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0A" w:rsidRPr="00E03D3C" w:rsidRDefault="0082270A" w:rsidP="0082270A">
      <w:pPr>
        <w:jc w:val="right"/>
        <w:rPr>
          <w:rFonts w:eastAsia="Times New Roman"/>
          <w:bCs/>
          <w:lang w:eastAsia="ar-SA"/>
        </w:rPr>
      </w:pPr>
      <w:bookmarkStart w:id="0" w:name="_GoBack"/>
      <w:r w:rsidRPr="00E03D3C">
        <w:rPr>
          <w:rFonts w:eastAsia="Times New Roman"/>
          <w:bCs/>
          <w:lang w:eastAsia="ar-SA"/>
        </w:rPr>
        <w:t>Załącznik Nr 2 do Uchwały Nr ……../…/202</w:t>
      </w:r>
      <w:r w:rsidR="00386EFC" w:rsidRPr="00E03D3C">
        <w:rPr>
          <w:rFonts w:eastAsia="Times New Roman"/>
          <w:bCs/>
          <w:lang w:eastAsia="ar-SA"/>
        </w:rPr>
        <w:t>5</w:t>
      </w:r>
    </w:p>
    <w:p w:rsidR="0082270A" w:rsidRPr="00E03D3C" w:rsidRDefault="0082270A" w:rsidP="0082270A">
      <w:pPr>
        <w:jc w:val="right"/>
        <w:rPr>
          <w:rFonts w:eastAsia="Times New Roman"/>
          <w:bCs/>
          <w:lang w:eastAsia="ar-SA"/>
        </w:rPr>
      </w:pPr>
      <w:r w:rsidRPr="00E03D3C">
        <w:rPr>
          <w:rFonts w:eastAsia="Times New Roman"/>
          <w:bCs/>
          <w:lang w:eastAsia="ar-SA"/>
        </w:rPr>
        <w:t>Rady Gminy Komorniki</w:t>
      </w:r>
    </w:p>
    <w:p w:rsidR="0082270A" w:rsidRPr="00E03D3C" w:rsidRDefault="0082270A" w:rsidP="0082270A">
      <w:pPr>
        <w:ind w:right="-83"/>
        <w:jc w:val="right"/>
      </w:pPr>
      <w:r w:rsidRPr="00E03D3C">
        <w:t xml:space="preserve">z dnia </w:t>
      </w:r>
      <w:r w:rsidRPr="00E03D3C">
        <w:rPr>
          <w:rFonts w:cs="Times New Roman"/>
        </w:rPr>
        <w:t>…………….. r.</w:t>
      </w:r>
    </w:p>
    <w:p w:rsidR="0082270A" w:rsidRPr="00E03D3C" w:rsidRDefault="0082270A" w:rsidP="0082270A">
      <w:pPr>
        <w:spacing w:line="360" w:lineRule="auto"/>
        <w:jc w:val="center"/>
        <w:rPr>
          <w:rFonts w:eastAsia="Times New Roman"/>
          <w:b/>
          <w:bCs/>
          <w:lang w:eastAsia="ar-SA"/>
        </w:rPr>
      </w:pPr>
    </w:p>
    <w:p w:rsidR="0082270A" w:rsidRPr="00E03D3C" w:rsidRDefault="0082270A" w:rsidP="0082270A">
      <w:pPr>
        <w:jc w:val="center"/>
        <w:rPr>
          <w:rFonts w:eastAsia="Times New Roman"/>
          <w:b/>
          <w:bCs/>
          <w:lang w:eastAsia="ar-SA"/>
        </w:rPr>
      </w:pPr>
      <w:r w:rsidRPr="00E03D3C">
        <w:rPr>
          <w:rFonts w:eastAsia="Times New Roman"/>
          <w:b/>
          <w:bCs/>
          <w:lang w:eastAsia="ar-SA"/>
        </w:rPr>
        <w:t>ROZSTRZYGNIĘCIE RADY GMINY KOMORNIKI</w:t>
      </w:r>
    </w:p>
    <w:p w:rsidR="0082270A" w:rsidRPr="00E03D3C" w:rsidRDefault="0082270A" w:rsidP="00DA4CE4">
      <w:pPr>
        <w:jc w:val="center"/>
        <w:rPr>
          <w:b/>
          <w:bCs/>
        </w:rPr>
      </w:pPr>
      <w:r w:rsidRPr="00E03D3C">
        <w:rPr>
          <w:rFonts w:eastAsia="Times New Roman"/>
          <w:b/>
          <w:bCs/>
          <w:lang w:eastAsia="ar-SA"/>
        </w:rPr>
        <w:t xml:space="preserve">O SPOSOBIE ROZPATRZENIA UWAG WNIESIONYCH DO PROJEKTU </w:t>
      </w:r>
      <w:r w:rsidR="00DA4CE4" w:rsidRPr="00E03D3C">
        <w:rPr>
          <w:rFonts w:eastAsia="Times New Roman"/>
          <w:b/>
          <w:lang w:eastAsia="ar-SA"/>
        </w:rPr>
        <w:t>PLANU</w:t>
      </w:r>
    </w:p>
    <w:p w:rsidR="00AE07AF" w:rsidRPr="00E03D3C" w:rsidRDefault="00AE07AF" w:rsidP="0082270A">
      <w:pPr>
        <w:jc w:val="center"/>
        <w:rPr>
          <w:rFonts w:eastAsia="Times New Roman"/>
          <w:b/>
          <w:bCs/>
          <w:lang w:eastAsia="ar-SA"/>
        </w:rPr>
      </w:pPr>
    </w:p>
    <w:p w:rsidR="00AE07AF" w:rsidRPr="00E03D3C" w:rsidRDefault="00AE07AF" w:rsidP="0082270A">
      <w:pPr>
        <w:jc w:val="center"/>
        <w:rPr>
          <w:rFonts w:eastAsia="Times New Roman"/>
          <w:b/>
          <w:bCs/>
          <w:lang w:eastAsia="ar-SA"/>
        </w:rPr>
      </w:pPr>
    </w:p>
    <w:p w:rsidR="0082270A" w:rsidRPr="00E03D3C" w:rsidRDefault="0082270A" w:rsidP="0082270A">
      <w:pPr>
        <w:ind w:firstLine="567"/>
        <w:jc w:val="both"/>
        <w:rPr>
          <w:spacing w:val="4"/>
        </w:rPr>
      </w:pPr>
      <w:r w:rsidRPr="00E03D3C">
        <w:rPr>
          <w:spacing w:val="4"/>
        </w:rPr>
        <w:t xml:space="preserve">Zgodnie z art. 20 ust. 1 ustawy z dnia 27 marca 2003 r. o planowaniu i zagospodarowaniu przestrzennym (tekst jednolity </w:t>
      </w:r>
      <w:r w:rsidRPr="00E03D3C">
        <w:t xml:space="preserve">Dz. U. </w:t>
      </w:r>
      <w:r w:rsidRPr="00E03D3C">
        <w:rPr>
          <w:rFonts w:eastAsia="TimesNewRomanPS-BoldMT"/>
        </w:rPr>
        <w:t>z 202</w:t>
      </w:r>
      <w:r w:rsidR="00386EFC" w:rsidRPr="00E03D3C">
        <w:rPr>
          <w:rFonts w:eastAsia="TimesNewRomanPS-BoldMT"/>
        </w:rPr>
        <w:t>4</w:t>
      </w:r>
      <w:r w:rsidRPr="00E03D3C">
        <w:rPr>
          <w:rFonts w:eastAsia="TimesNewRomanPS-BoldMT"/>
        </w:rPr>
        <w:t xml:space="preserve"> r.</w:t>
      </w:r>
      <w:r w:rsidRPr="00E03D3C">
        <w:t>, poz. </w:t>
      </w:r>
      <w:r w:rsidR="00386EFC" w:rsidRPr="00E03D3C">
        <w:t>1130</w:t>
      </w:r>
      <w:r w:rsidRPr="00E03D3C">
        <w:t xml:space="preserve"> ze zm.</w:t>
      </w:r>
      <w:r w:rsidRPr="00E03D3C">
        <w:rPr>
          <w:spacing w:val="4"/>
        </w:rPr>
        <w:t>), Rada Gminy Komorniki, rozstrzyga co następuje:</w:t>
      </w:r>
    </w:p>
    <w:p w:rsidR="0082270A" w:rsidRPr="00E03D3C" w:rsidRDefault="0082270A" w:rsidP="0082270A">
      <w:pPr>
        <w:ind w:firstLine="567"/>
        <w:jc w:val="both"/>
      </w:pPr>
    </w:p>
    <w:p w:rsidR="00AE07AF" w:rsidRPr="00E03D3C" w:rsidRDefault="00AE07AF" w:rsidP="0082270A">
      <w:pPr>
        <w:ind w:firstLine="567"/>
        <w:jc w:val="both"/>
      </w:pPr>
    </w:p>
    <w:p w:rsidR="00A92C62" w:rsidRPr="00E03D3C" w:rsidRDefault="0082270A" w:rsidP="00516850">
      <w:pPr>
        <w:jc w:val="both"/>
      </w:pPr>
      <w:r w:rsidRPr="00E03D3C">
        <w:t xml:space="preserve">Przedmiotowy projekt miejscowego planu </w:t>
      </w:r>
      <w:r w:rsidR="00EA4E45" w:rsidRPr="00E03D3C">
        <w:rPr>
          <w:rFonts w:eastAsia="Times New Roman"/>
          <w:bCs/>
        </w:rPr>
        <w:t>zagospodarowania przestrzennego w rejonie drogi krajowej nr 5 w Komornikach i Szreniawie oraz ulicy Jarzębinowej w Rosnowie</w:t>
      </w:r>
      <w:r w:rsidR="00EA4E45" w:rsidRPr="00E03D3C">
        <w:t xml:space="preserve"> </w:t>
      </w:r>
      <w:r w:rsidRPr="00E03D3C">
        <w:t xml:space="preserve">był </w:t>
      </w:r>
      <w:r w:rsidR="00373453" w:rsidRPr="00E03D3C">
        <w:t>trzy</w:t>
      </w:r>
      <w:r w:rsidRPr="00E03D3C">
        <w:t>krotnie wyłożony do publicznego wglądu</w:t>
      </w:r>
      <w:r w:rsidR="00A92C62" w:rsidRPr="00E03D3C">
        <w:t>:</w:t>
      </w:r>
    </w:p>
    <w:p w:rsidR="00A92C62" w:rsidRPr="00E03D3C" w:rsidRDefault="00A92C62" w:rsidP="00A92C62">
      <w:pPr>
        <w:pStyle w:val="Akapitzlist"/>
        <w:numPr>
          <w:ilvl w:val="0"/>
          <w:numId w:val="6"/>
        </w:numPr>
        <w:spacing w:line="240" w:lineRule="auto"/>
        <w:jc w:val="both"/>
        <w:rPr>
          <w:rFonts w:ascii="Times New Roman" w:hAnsi="Times New Roman"/>
          <w:sz w:val="24"/>
          <w:szCs w:val="24"/>
        </w:rPr>
      </w:pPr>
      <w:r w:rsidRPr="00E03D3C">
        <w:rPr>
          <w:rFonts w:ascii="Times New Roman" w:hAnsi="Times New Roman"/>
          <w:sz w:val="24"/>
          <w:szCs w:val="24"/>
        </w:rPr>
        <w:t>Wyłożenie do publicznego wglądu wraz z udostępnieniem projektu planu i dokumentacji, miało miejsce w terminie od 22 marca 2022 r. do 22 kwietnia 2022 r. Dyskusję publiczną wyznaczono na 11 kwietnia 2022 r., uwagi przyjmowano do 9 maja 2022 r.</w:t>
      </w:r>
    </w:p>
    <w:p w:rsidR="00A92C62" w:rsidRPr="00E03D3C" w:rsidRDefault="00A92C62" w:rsidP="00A92C62">
      <w:pPr>
        <w:pStyle w:val="Akapitzlist"/>
        <w:numPr>
          <w:ilvl w:val="0"/>
          <w:numId w:val="6"/>
        </w:numPr>
        <w:spacing w:line="240" w:lineRule="auto"/>
        <w:jc w:val="both"/>
        <w:rPr>
          <w:rFonts w:ascii="Times New Roman" w:hAnsi="Times New Roman"/>
          <w:sz w:val="24"/>
          <w:szCs w:val="24"/>
        </w:rPr>
      </w:pPr>
      <w:r w:rsidRPr="00E03D3C">
        <w:rPr>
          <w:rFonts w:ascii="Times New Roman" w:hAnsi="Times New Roman"/>
          <w:sz w:val="24"/>
          <w:szCs w:val="24"/>
        </w:rPr>
        <w:t>Drugie wyłożenie do publicznego wglądu wraz z udostępnieniem projektu planu i dokumentacji, miało miejsce w terminie od </w:t>
      </w:r>
      <w:r w:rsidRPr="00E03D3C">
        <w:rPr>
          <w:rFonts w:ascii="Times New Roman" w:hAnsi="Times New Roman"/>
          <w:bCs/>
          <w:sz w:val="24"/>
          <w:szCs w:val="24"/>
        </w:rPr>
        <w:t xml:space="preserve">12 grudnia 2023 r. do 15 stycznia 2024 r. </w:t>
      </w:r>
      <w:r w:rsidRPr="00E03D3C">
        <w:rPr>
          <w:rFonts w:ascii="Times New Roman" w:hAnsi="Times New Roman"/>
          <w:sz w:val="24"/>
          <w:szCs w:val="24"/>
        </w:rPr>
        <w:t xml:space="preserve">Dyskusję publiczną wyznaczono na </w:t>
      </w:r>
      <w:r w:rsidRPr="00E03D3C">
        <w:rPr>
          <w:rFonts w:ascii="Times New Roman" w:hAnsi="Times New Roman"/>
          <w:bCs/>
          <w:sz w:val="24"/>
          <w:szCs w:val="24"/>
        </w:rPr>
        <w:t>08 stycznia 2024</w:t>
      </w:r>
      <w:r w:rsidRPr="00E03D3C">
        <w:rPr>
          <w:rFonts w:ascii="Times New Roman" w:hAnsi="Times New Roman"/>
          <w:sz w:val="24"/>
          <w:szCs w:val="24"/>
        </w:rPr>
        <w:t xml:space="preserve"> r., uwagi przyjmowano do </w:t>
      </w:r>
      <w:r w:rsidRPr="00E03D3C">
        <w:rPr>
          <w:rFonts w:ascii="Times New Roman" w:hAnsi="Times New Roman"/>
          <w:bCs/>
          <w:sz w:val="24"/>
          <w:szCs w:val="24"/>
        </w:rPr>
        <w:t>29 stycznia 2024 </w:t>
      </w:r>
      <w:r w:rsidRPr="00E03D3C">
        <w:rPr>
          <w:rFonts w:ascii="Times New Roman" w:hAnsi="Times New Roman"/>
          <w:sz w:val="24"/>
          <w:szCs w:val="24"/>
        </w:rPr>
        <w:t>r.</w:t>
      </w:r>
    </w:p>
    <w:p w:rsidR="00A92C62" w:rsidRPr="00E03D3C" w:rsidRDefault="00A92C62" w:rsidP="00A92C62">
      <w:pPr>
        <w:pStyle w:val="Akapitzlist"/>
        <w:numPr>
          <w:ilvl w:val="0"/>
          <w:numId w:val="6"/>
        </w:numPr>
        <w:spacing w:line="240" w:lineRule="auto"/>
        <w:jc w:val="both"/>
        <w:rPr>
          <w:rFonts w:ascii="Times New Roman" w:hAnsi="Times New Roman"/>
          <w:sz w:val="24"/>
          <w:szCs w:val="24"/>
        </w:rPr>
      </w:pPr>
      <w:r w:rsidRPr="00E03D3C">
        <w:rPr>
          <w:rFonts w:ascii="Times New Roman" w:hAnsi="Times New Roman"/>
          <w:sz w:val="24"/>
          <w:szCs w:val="24"/>
        </w:rPr>
        <w:t>Trzecie wyłożenie do publicznego wglądu wraz z udostępnieniem projektu planu i dokumentacji miało miejsce w terminie od 14 czerwca 2024 r. do 8 lipca 2024 r. Dyskusję publiczną wyznaczono na 17 czerwca 2024 r., uwagi przyjmowano do 22 lipca 2024 r.</w:t>
      </w:r>
    </w:p>
    <w:p w:rsidR="00AE07AF" w:rsidRPr="00E03D3C" w:rsidRDefault="0082270A" w:rsidP="00373453">
      <w:pPr>
        <w:ind w:firstLine="567"/>
        <w:jc w:val="both"/>
        <w:rPr>
          <w:rFonts w:cs="Times New Roman"/>
        </w:rPr>
      </w:pPr>
      <w:r w:rsidRPr="00E03D3C">
        <w:rPr>
          <w:rFonts w:cs="Times New Roman"/>
        </w:rPr>
        <w:t>W </w:t>
      </w:r>
      <w:r w:rsidR="00373453" w:rsidRPr="00E03D3C">
        <w:rPr>
          <w:rFonts w:cs="Times New Roman"/>
        </w:rPr>
        <w:t>wyznaczonych</w:t>
      </w:r>
      <w:r w:rsidRPr="00E03D3C">
        <w:rPr>
          <w:rFonts w:cs="Times New Roman"/>
        </w:rPr>
        <w:t xml:space="preserve"> termin</w:t>
      </w:r>
      <w:r w:rsidR="00373453" w:rsidRPr="00E03D3C">
        <w:rPr>
          <w:rFonts w:cs="Times New Roman"/>
        </w:rPr>
        <w:t>ach</w:t>
      </w:r>
      <w:r w:rsidRPr="00E03D3C">
        <w:rPr>
          <w:rFonts w:cs="Times New Roman"/>
        </w:rPr>
        <w:t xml:space="preserve"> </w:t>
      </w:r>
      <w:r w:rsidR="00373453" w:rsidRPr="00E03D3C">
        <w:rPr>
          <w:rFonts w:cs="Times New Roman"/>
        </w:rPr>
        <w:t xml:space="preserve">przyjmowania uwag wpłynęły uwagi, których część została nieuwzględniona. </w:t>
      </w:r>
      <w:r w:rsidR="00AE07AF" w:rsidRPr="00E03D3C">
        <w:rPr>
          <w:rFonts w:cs="Times New Roman"/>
        </w:rPr>
        <w:t>W związku  z zakończoną procedurą planistyczną projekt planu wraz z listą nieuwzględnionych uwag został skierowany do uchwalenia.</w:t>
      </w:r>
    </w:p>
    <w:p w:rsidR="0082270A" w:rsidRPr="00E03D3C" w:rsidRDefault="0082270A" w:rsidP="00373453">
      <w:pPr>
        <w:ind w:firstLine="567"/>
        <w:jc w:val="both"/>
      </w:pPr>
      <w:r w:rsidRPr="00E03D3C">
        <w:t xml:space="preserve">Rada Gminy Komorniki postanawia o </w:t>
      </w:r>
      <w:r w:rsidR="00373453" w:rsidRPr="00E03D3C">
        <w:t>nieuwzględnieniu uw</w:t>
      </w:r>
      <w:r w:rsidR="00537CC9" w:rsidRPr="00E03D3C">
        <w:t>ag, zgodnie z poniższym wykazem, jednocześnie wyjaśniając co następuje:</w:t>
      </w:r>
    </w:p>
    <w:p w:rsidR="00537CC9" w:rsidRPr="00E03D3C" w:rsidRDefault="00537CC9" w:rsidP="00373453">
      <w:pPr>
        <w:ind w:firstLine="567"/>
        <w:jc w:val="both"/>
      </w:pPr>
    </w:p>
    <w:p w:rsidR="00537CC9" w:rsidRPr="00E03D3C" w:rsidRDefault="00537CC9" w:rsidP="00537CC9">
      <w:pPr>
        <w:pStyle w:val="Tekstpodstawowy"/>
        <w:numPr>
          <w:ilvl w:val="0"/>
          <w:numId w:val="9"/>
        </w:numPr>
        <w:tabs>
          <w:tab w:val="left" w:pos="9639"/>
        </w:tabs>
        <w:spacing w:after="0"/>
        <w:ind w:left="284" w:hanging="284"/>
        <w:jc w:val="both"/>
        <w:rPr>
          <w:rFonts w:ascii="Times New Roman" w:hAnsi="Times New Roman"/>
          <w:sz w:val="24"/>
          <w:szCs w:val="24"/>
          <w:lang w:eastAsia="en-US"/>
        </w:rPr>
      </w:pPr>
      <w:r w:rsidRPr="00E03D3C">
        <w:rPr>
          <w:rFonts w:ascii="Times New Roman" w:hAnsi="Times New Roman"/>
          <w:sz w:val="24"/>
          <w:szCs w:val="24"/>
        </w:rPr>
        <w:t>Projekt miejscowego planu jest zgodny ze S</w:t>
      </w:r>
      <w:r w:rsidRPr="00E03D3C">
        <w:rPr>
          <w:rFonts w:ascii="Times New Roman" w:eastAsia="SimSun" w:hAnsi="Times New Roman" w:cs="Mangal"/>
          <w:kern w:val="2"/>
          <w:sz w:val="24"/>
          <w:szCs w:val="24"/>
          <w:lang w:eastAsia="hi-IN" w:bidi="hi-IN"/>
        </w:rPr>
        <w:t>tudium uwarunkowań i kierunków zagospodarowania przestrzennego gminy Komorniki. Obszaru planu został określony jako</w:t>
      </w:r>
      <w:r w:rsidRPr="00E03D3C">
        <w:rPr>
          <w:rFonts w:ascii="Times New Roman" w:hAnsi="Times New Roman"/>
          <w:sz w:val="24"/>
          <w:szCs w:val="24"/>
        </w:rPr>
        <w:t xml:space="preserve">: </w:t>
      </w:r>
    </w:p>
    <w:p w:rsidR="00537CC9" w:rsidRPr="00E03D3C" w:rsidRDefault="00537CC9" w:rsidP="00537CC9">
      <w:pPr>
        <w:widowControl/>
        <w:numPr>
          <w:ilvl w:val="0"/>
          <w:numId w:val="7"/>
        </w:numPr>
        <w:tabs>
          <w:tab w:val="left" w:pos="851"/>
        </w:tabs>
        <w:suppressAutoHyphens w:val="0"/>
        <w:ind w:left="851" w:hanging="284"/>
        <w:jc w:val="both"/>
      </w:pPr>
      <w:r w:rsidRPr="00E03D3C">
        <w:t>tereny mieszkaniowe o zabudowie intensywnej,</w:t>
      </w:r>
    </w:p>
    <w:p w:rsidR="00537CC9" w:rsidRPr="00E03D3C" w:rsidRDefault="00537CC9" w:rsidP="00537CC9">
      <w:pPr>
        <w:widowControl/>
        <w:numPr>
          <w:ilvl w:val="0"/>
          <w:numId w:val="7"/>
        </w:numPr>
        <w:tabs>
          <w:tab w:val="left" w:pos="851"/>
        </w:tabs>
        <w:suppressAutoHyphens w:val="0"/>
        <w:ind w:left="851" w:hanging="284"/>
        <w:jc w:val="both"/>
      </w:pPr>
      <w:r w:rsidRPr="00E03D3C">
        <w:t>tereny zieleni krajobrazowej,</w:t>
      </w:r>
    </w:p>
    <w:p w:rsidR="00537CC9" w:rsidRPr="00E03D3C" w:rsidRDefault="00537CC9" w:rsidP="00537CC9">
      <w:pPr>
        <w:widowControl/>
        <w:numPr>
          <w:ilvl w:val="0"/>
          <w:numId w:val="7"/>
        </w:numPr>
        <w:tabs>
          <w:tab w:val="left" w:pos="851"/>
        </w:tabs>
        <w:suppressAutoHyphens w:val="0"/>
        <w:ind w:left="851" w:hanging="284"/>
        <w:jc w:val="both"/>
      </w:pPr>
      <w:r w:rsidRPr="00E03D3C">
        <w:t>tereny zbiorników wodnych projektowanych,</w:t>
      </w:r>
    </w:p>
    <w:p w:rsidR="00537CC9" w:rsidRPr="00E03D3C" w:rsidRDefault="00537CC9" w:rsidP="00537CC9">
      <w:pPr>
        <w:widowControl/>
        <w:numPr>
          <w:ilvl w:val="0"/>
          <w:numId w:val="7"/>
        </w:numPr>
        <w:tabs>
          <w:tab w:val="left" w:pos="851"/>
        </w:tabs>
        <w:suppressAutoHyphens w:val="0"/>
        <w:ind w:left="851" w:hanging="284"/>
        <w:jc w:val="both"/>
      </w:pPr>
      <w:r w:rsidRPr="00E03D3C">
        <w:t>tereny rolne: pozostające w użytkowaniu rolniczym.</w:t>
      </w:r>
    </w:p>
    <w:p w:rsidR="00537CC9" w:rsidRPr="00E03D3C" w:rsidRDefault="00537CC9" w:rsidP="00537CC9">
      <w:pPr>
        <w:ind w:left="426"/>
        <w:jc w:val="both"/>
        <w:rPr>
          <w:i/>
        </w:rPr>
      </w:pPr>
      <w:r w:rsidRPr="00E03D3C">
        <w:t>Na</w:t>
      </w:r>
      <w:r w:rsidRPr="00E03D3C">
        <w:rPr>
          <w:i/>
        </w:rPr>
        <w:t xml:space="preserve"> </w:t>
      </w:r>
      <w:r w:rsidRPr="00E03D3C">
        <w:t>terenie mieszkaniowym o zabudowie intensywnej „</w:t>
      </w:r>
      <w:r w:rsidRPr="00E03D3C">
        <w:rPr>
          <w:i/>
        </w:rPr>
        <w:t xml:space="preserve">można sytuować: budynki mieszkalne, garaże względnie budynki gospodarczo-garażowe, budynki usług podstawowych, boiska, place zabaw, skwery, obiekty handlowe, sieci i urządzenia infrastruktury technicznej, drogi wewnętrzne i lokalne”. </w:t>
      </w:r>
      <w:r w:rsidRPr="00E03D3C">
        <w:t>Natomiast dla terenów zieleni krajobrazowej zapisano: „</w:t>
      </w:r>
      <w:r w:rsidRPr="00E03D3C">
        <w:rPr>
          <w:i/>
        </w:rPr>
        <w:t xml:space="preserve">Tereny zieleni krajobrazowej – należą do nich wszystkie wydzielone tereny położone wzdłuż cieków wodnych i zbiorników wodnych. (…) Na tereny zieleni krajobrazowej składają się fragmenty łąk i pól, zadrzewienia i zakrzaczenia naturalne, samosiewy, jak również zieleń urządzona; na terenach zieleni krajobrazowej </w:t>
      </w:r>
      <w:r w:rsidRPr="00E03D3C">
        <w:rPr>
          <w:i/>
        </w:rPr>
        <w:lastRenderedPageBreak/>
        <w:t>dopuszcza się lokalizowanie ścieżek rowerowych i pieszych, plaży, zaplecza sanitarnego, obiektów małej architektury, obiektów sportowo-rekreacyjnych dla dzieci i młodzieży wzbogacających funkcję rekreacyjną terenu (...)”.</w:t>
      </w:r>
      <w:r w:rsidRPr="00E03D3C">
        <w:t xml:space="preserve"> Odnośnie terenu zbiorników wodnych w studium napisano: </w:t>
      </w:r>
      <w:r w:rsidRPr="00E03D3C">
        <w:rPr>
          <w:i/>
        </w:rPr>
        <w:t xml:space="preserve">„Ze względu na możliwość występowania powodzi, przy jednoczesnym wzroście ilości wód odprowadzanych do rowu WA, spowodowanym zainwestowaniem na terenach zlewni tego rowu, przewidziano budowę zbiorników retencyjnych na tym rowie, na rowie powyżej autostrady, a także na rzece Wirynce, w miejscach oznaczonych na rysunku Studium. Granice zbiorników wskazane na rysunku są granicami orientacyjnymi i należy je każdorazowo dostosowywać do lokalnych potrzeb i warunków terenowych.” </w:t>
      </w:r>
      <w:r w:rsidRPr="00E03D3C">
        <w:t>Dalej zapisano, iż budowa ciągu zbiorników retencyjnych na rowie melioracji podstawowej WA służyć ma:</w:t>
      </w:r>
    </w:p>
    <w:p w:rsidR="00537CC9" w:rsidRPr="00E03D3C" w:rsidRDefault="00537CC9" w:rsidP="00537CC9">
      <w:pPr>
        <w:widowControl/>
        <w:numPr>
          <w:ilvl w:val="0"/>
          <w:numId w:val="8"/>
        </w:numPr>
        <w:suppressAutoHyphens w:val="0"/>
        <w:ind w:left="851" w:hanging="284"/>
        <w:jc w:val="both"/>
        <w:rPr>
          <w:i/>
        </w:rPr>
      </w:pPr>
      <w:r w:rsidRPr="00E03D3C">
        <w:rPr>
          <w:i/>
        </w:rPr>
        <w:t>„zabezpieczeniu przeciwpowodziowemu,</w:t>
      </w:r>
    </w:p>
    <w:p w:rsidR="00537CC9" w:rsidRPr="00E03D3C" w:rsidRDefault="00537CC9" w:rsidP="00537CC9">
      <w:pPr>
        <w:widowControl/>
        <w:numPr>
          <w:ilvl w:val="0"/>
          <w:numId w:val="8"/>
        </w:numPr>
        <w:suppressAutoHyphens w:val="0"/>
        <w:ind w:left="851" w:hanging="284"/>
        <w:jc w:val="both"/>
        <w:rPr>
          <w:i/>
        </w:rPr>
      </w:pPr>
      <w:r w:rsidRPr="00E03D3C">
        <w:rPr>
          <w:i/>
        </w:rPr>
        <w:t>rozwojowi funkcji wypoczynku, sportu i rekreacji,</w:t>
      </w:r>
    </w:p>
    <w:p w:rsidR="00537CC9" w:rsidRPr="00E03D3C" w:rsidRDefault="00537CC9" w:rsidP="00537CC9">
      <w:pPr>
        <w:widowControl/>
        <w:numPr>
          <w:ilvl w:val="0"/>
          <w:numId w:val="8"/>
        </w:numPr>
        <w:suppressAutoHyphens w:val="0"/>
        <w:ind w:left="851" w:hanging="284"/>
        <w:jc w:val="both"/>
        <w:rPr>
          <w:i/>
        </w:rPr>
      </w:pPr>
      <w:r w:rsidRPr="00E03D3C">
        <w:rPr>
          <w:i/>
        </w:rPr>
        <w:t>rozwiązaniu problemu odbioru wód deszczowych i roztopowych oraz ścieków w postaci wód deszczowych i roztopowych.”</w:t>
      </w:r>
    </w:p>
    <w:p w:rsidR="00537CC9" w:rsidRPr="00E03D3C" w:rsidRDefault="00537CC9" w:rsidP="00537CC9">
      <w:pPr>
        <w:ind w:left="284"/>
        <w:jc w:val="both"/>
        <w:rPr>
          <w:i/>
        </w:rPr>
      </w:pPr>
      <w:r w:rsidRPr="00E03D3C">
        <w:t>Ponadto wskazano, iż</w:t>
      </w:r>
      <w:r w:rsidRPr="00E03D3C">
        <w:rPr>
          <w:i/>
        </w:rPr>
        <w:t xml:space="preserve"> „Możliwości rekonstrukcji stosunków wodnych w gminie Komorniki koncentrują się w trzech rynnach krajobrazowych:</w:t>
      </w:r>
    </w:p>
    <w:p w:rsidR="00537CC9" w:rsidRPr="00E03D3C" w:rsidRDefault="00537CC9" w:rsidP="00537CC9">
      <w:pPr>
        <w:widowControl/>
        <w:numPr>
          <w:ilvl w:val="0"/>
          <w:numId w:val="8"/>
        </w:numPr>
        <w:suppressAutoHyphens w:val="0"/>
        <w:ind w:left="851" w:hanging="284"/>
        <w:jc w:val="both"/>
        <w:rPr>
          <w:i/>
        </w:rPr>
      </w:pPr>
      <w:r w:rsidRPr="00E03D3C">
        <w:rPr>
          <w:i/>
        </w:rPr>
        <w:t>w rynnie jeziornej Konarzewo-Rosnówko-Jarosławiec,</w:t>
      </w:r>
    </w:p>
    <w:p w:rsidR="00537CC9" w:rsidRPr="00E03D3C" w:rsidRDefault="00537CC9" w:rsidP="00537CC9">
      <w:pPr>
        <w:widowControl/>
        <w:numPr>
          <w:ilvl w:val="0"/>
          <w:numId w:val="8"/>
        </w:numPr>
        <w:suppressAutoHyphens w:val="0"/>
        <w:ind w:left="851" w:hanging="284"/>
        <w:jc w:val="both"/>
        <w:rPr>
          <w:i/>
        </w:rPr>
      </w:pPr>
      <w:r w:rsidRPr="00E03D3C">
        <w:rPr>
          <w:i/>
        </w:rPr>
        <w:t>w rynnie pojeziornej Rosnówko-Szreniawa-Komorniki-Głuchowo-Gołuski,</w:t>
      </w:r>
    </w:p>
    <w:p w:rsidR="00537CC9" w:rsidRPr="00E03D3C" w:rsidRDefault="00537CC9" w:rsidP="00537CC9">
      <w:pPr>
        <w:widowControl/>
        <w:numPr>
          <w:ilvl w:val="0"/>
          <w:numId w:val="8"/>
        </w:numPr>
        <w:suppressAutoHyphens w:val="0"/>
        <w:ind w:left="851" w:hanging="284"/>
        <w:jc w:val="both"/>
        <w:rPr>
          <w:i/>
        </w:rPr>
      </w:pPr>
      <w:r w:rsidRPr="00E03D3C">
        <w:rPr>
          <w:i/>
        </w:rPr>
        <w:t>w dolinie rzeki Wirynki na jej środkowym odcinku Komorniki-Wiry-Łęczyca.</w:t>
      </w:r>
    </w:p>
    <w:p w:rsidR="00537CC9" w:rsidRPr="00E03D3C" w:rsidRDefault="00537CC9" w:rsidP="00537CC9">
      <w:pPr>
        <w:ind w:left="284" w:firstLine="567"/>
        <w:jc w:val="both"/>
        <w:rPr>
          <w:i/>
        </w:rPr>
      </w:pPr>
      <w:r w:rsidRPr="00E03D3C">
        <w:rPr>
          <w:i/>
        </w:rPr>
        <w:t>Na rysunku studium wskazano lokalizację planowanych zbiorników retencyjnych, w tym wpisany do zadań ponadlokalnych zbiornik „Rosnowo”.</w:t>
      </w:r>
    </w:p>
    <w:p w:rsidR="00537CC9" w:rsidRPr="00E03D3C" w:rsidRDefault="00537CC9" w:rsidP="00537CC9">
      <w:pPr>
        <w:ind w:left="284"/>
        <w:jc w:val="both"/>
        <w:rPr>
          <w:i/>
        </w:rPr>
      </w:pPr>
      <w:r w:rsidRPr="00E03D3C">
        <w:t xml:space="preserve">W kwestii terenów rolnych studium wskazuje, iż: </w:t>
      </w:r>
      <w:r w:rsidRPr="00E03D3C">
        <w:rPr>
          <w:i/>
        </w:rPr>
        <w:t>„Z uwagi na intensywny rozwój przestrzenny gminy rolnicza przestrzeń produkcyjna ulega systematycznie zmniejszeniu. Należy przeciwdziałać dalszemu przeznaczaniu gruntów rolnych na cele nierolnicze przynajmniej do czasu wykorzystania 70% terenów wyznaczonych w studium. Tereny rolne, w tym grunty o wysokiej bonitacji, przewidywane są do pełnienia funkcji rolniczej”.</w:t>
      </w:r>
    </w:p>
    <w:p w:rsidR="00537CC9" w:rsidRPr="00E03D3C" w:rsidRDefault="00537CC9" w:rsidP="00537CC9">
      <w:pPr>
        <w:pStyle w:val="Tekstpodstawowy"/>
        <w:tabs>
          <w:tab w:val="left" w:pos="9639"/>
        </w:tabs>
        <w:ind w:left="915"/>
        <w:jc w:val="both"/>
        <w:rPr>
          <w:rFonts w:ascii="Times New Roman" w:hAnsi="Times New Roman"/>
          <w:spacing w:val="4"/>
          <w:sz w:val="24"/>
          <w:szCs w:val="24"/>
        </w:rPr>
      </w:pPr>
    </w:p>
    <w:p w:rsidR="00537CC9" w:rsidRPr="00E03D3C" w:rsidRDefault="00537CC9" w:rsidP="00537CC9">
      <w:pPr>
        <w:pStyle w:val="Tekstpodstawowy"/>
        <w:numPr>
          <w:ilvl w:val="0"/>
          <w:numId w:val="9"/>
        </w:numPr>
        <w:tabs>
          <w:tab w:val="left" w:pos="9639"/>
        </w:tabs>
        <w:spacing w:after="0"/>
        <w:ind w:left="284" w:hanging="284"/>
        <w:jc w:val="both"/>
        <w:rPr>
          <w:rFonts w:ascii="Times New Roman" w:hAnsi="Times New Roman"/>
          <w:sz w:val="24"/>
          <w:szCs w:val="24"/>
        </w:rPr>
      </w:pPr>
      <w:r w:rsidRPr="00E03D3C">
        <w:rPr>
          <w:rFonts w:ascii="Times New Roman" w:hAnsi="Times New Roman"/>
          <w:sz w:val="24"/>
          <w:szCs w:val="24"/>
        </w:rPr>
        <w:t xml:space="preserve">Projekt planu nie narusza interesu prawnego żadnego z uczestników postępowania i nie ingeruje nadmiernie we własność. </w:t>
      </w:r>
    </w:p>
    <w:p w:rsidR="00537CC9" w:rsidRPr="00E03D3C" w:rsidRDefault="00537CC9" w:rsidP="00537CC9">
      <w:pPr>
        <w:tabs>
          <w:tab w:val="left" w:pos="993"/>
        </w:tabs>
        <w:ind w:left="284"/>
        <w:jc w:val="both"/>
      </w:pPr>
      <w:r w:rsidRPr="00E03D3C">
        <w:t>Plan miejscowy kształtuje możliwości zagospodarowania terenu nim objętego, ogranicza prawo własności terenu poprzez ustalenie przeznaczenia, jednak jest to prawnie dozwolone: wyrok NSA sygn. </w:t>
      </w:r>
      <w:r w:rsidRPr="00E03D3C">
        <w:rPr>
          <w:rStyle w:val="warheader"/>
        </w:rPr>
        <w:t>II OSK 2314/11 z dnia 23 marca 2013 r.: „</w:t>
      </w:r>
      <w:r w:rsidRPr="00E03D3C">
        <w:rPr>
          <w:rStyle w:val="info-list-value-uzasadnienie"/>
          <w:i/>
        </w:rPr>
        <w:t xml:space="preserve">Naczelny Sąd Administracyjny wskazuje, że  właśnie na mocy ustawy - przepisów ustawy z dnia 27 marca 2003 r. o planowaniu i zagospodarowaniu przestrzennym - organy zostały upoważnione do ingerencji w prawo własności innych podmiotów,” </w:t>
      </w:r>
      <w:r w:rsidRPr="00E03D3C">
        <w:rPr>
          <w:rStyle w:val="info-list-value-uzasadnienie"/>
        </w:rPr>
        <w:t>Ponadto przy formułowaniu przeznaczenie terenu i zasad zagospodarowania</w:t>
      </w:r>
      <w:r w:rsidRPr="00E03D3C">
        <w:t xml:space="preserve"> brano pod uwagę zasadę proporcjonalności. Miała ona zasadnicze znaczenie dla organu sporządzającego plan, gdyż opracowanie miejscowego planu miało na celu ochronę tych terenów przed niekontrolowaną zabudową, mogącą powstawać na podstawie decyzji o warunkach zabudowy na obszarach, które zgodnie z polityką przestrzenną gminy określoną w studium uwarunkowań i kierunków zagospodarowania przestrzennego gminy Komorniki, powinny zostać w użytkowaniu rolniczym. Wobec złożonych wniosków i uwag do miejscowego planu, zasada proporcjonalności była niejednokrotnie wyważana i stosowana. </w:t>
      </w:r>
    </w:p>
    <w:p w:rsidR="00537CC9" w:rsidRPr="00E03D3C" w:rsidRDefault="00537CC9" w:rsidP="00537CC9">
      <w:pPr>
        <w:tabs>
          <w:tab w:val="left" w:pos="993"/>
        </w:tabs>
        <w:ind w:left="284"/>
        <w:jc w:val="both"/>
      </w:pPr>
      <w:r w:rsidRPr="00E03D3C">
        <w:rPr>
          <w:i/>
        </w:rPr>
        <w:t>„Podstawowa zasada równości wobec prawa wymaga wyważenia wszystkich interesów, które występują w danej sprawie”</w:t>
      </w:r>
      <w:r w:rsidRPr="00E03D3C">
        <w:t xml:space="preserve">. – wyrok NSA sygn. II OSK 1208/13. W ramach przysługującego władztwa planistycznego Rada Gminy uprawniona jest do określenia przeznaczenia części obszaru na cele zieleni lub wód powierzchniowych śródlądowych, pozostawiając pozostałą znaczną część obszaru na cele rolnicze. Miejscowy plan </w:t>
      </w:r>
      <w:r w:rsidRPr="00E03D3C">
        <w:lastRenderedPageBreak/>
        <w:t>zagospodarowania przestrzennego jako akt prawa miejscowego kształtuje bowiem na przyszłość stan prawny nieruchomości nim objętych i stanowi wyraz kształtowania przez gminę ładu przestrzennego na jej obszarze. Takim elementem kształtowania ładu przestrzennego jest zaś niewątpliwie wytyczanie terenów budowlanych lub wolnych od zabudowy. Zgodnie z wyrokiem NSA z 25 maja 2006 r. sygn. II OSK 1422/2005: „</w:t>
      </w:r>
      <w:r w:rsidRPr="00E03D3C">
        <w:rPr>
          <w:i/>
        </w:rPr>
        <w:t>Warunkiem uznania legitymacji skarżącej nie mógł być sam fakt posiadania przez nią interesu prawnego czy bezpośrednie zaangażowanie w sprawie tego interesu, ale niebudzące wątpliwości naruszenie jej interesu prawnego</w:t>
      </w:r>
      <w:r w:rsidRPr="00E03D3C">
        <w:t>”. Dla przedmiotowego obszaru nie wydano decyzji o ustaleniu warunków zabudowy i nie obowiązywał miejscowy plan zagospodarowania przestrzennego pozwalający na zabudowę.</w:t>
      </w:r>
    </w:p>
    <w:p w:rsidR="00537CC9" w:rsidRPr="00E03D3C" w:rsidRDefault="00537CC9" w:rsidP="00537CC9">
      <w:pPr>
        <w:tabs>
          <w:tab w:val="left" w:pos="993"/>
        </w:tabs>
        <w:ind w:left="284"/>
        <w:jc w:val="both"/>
      </w:pPr>
    </w:p>
    <w:p w:rsidR="00537CC9" w:rsidRPr="00E03D3C" w:rsidRDefault="00537CC9" w:rsidP="00537CC9">
      <w:pPr>
        <w:pStyle w:val="Tekstpodstawowy"/>
        <w:numPr>
          <w:ilvl w:val="0"/>
          <w:numId w:val="9"/>
        </w:numPr>
        <w:tabs>
          <w:tab w:val="left" w:pos="9639"/>
        </w:tabs>
        <w:spacing w:after="0"/>
        <w:ind w:left="284" w:hanging="284"/>
        <w:jc w:val="both"/>
        <w:rPr>
          <w:rFonts w:ascii="Times New Roman" w:hAnsi="Times New Roman"/>
          <w:sz w:val="24"/>
          <w:szCs w:val="24"/>
        </w:rPr>
      </w:pPr>
      <w:r w:rsidRPr="00E03D3C">
        <w:rPr>
          <w:rFonts w:ascii="Times New Roman" w:hAnsi="Times New Roman"/>
          <w:sz w:val="24"/>
          <w:szCs w:val="24"/>
        </w:rPr>
        <w:t xml:space="preserve">Projekt planu nie narusza zasady równości wobec prawa. </w:t>
      </w:r>
    </w:p>
    <w:p w:rsidR="00537CC9" w:rsidRPr="00E03D3C" w:rsidRDefault="00537CC9" w:rsidP="00537CC9">
      <w:pPr>
        <w:tabs>
          <w:tab w:val="left" w:pos="993"/>
        </w:tabs>
        <w:ind w:left="284"/>
        <w:jc w:val="both"/>
      </w:pPr>
      <w:r w:rsidRPr="00E03D3C">
        <w:t xml:space="preserve">Zasada równości wobec prawa w akcie prawa miejscowego może zostać naruszona poprzez przyjmowanie rozwiązań różnicujących sytuację prawną właścicieli nieruchomości objętych planem, nadmierne obciążanie jednych kosztem drugich czy też przyjmowanie różnych rozwiązań bez jakiejkolwiek zasadnej argumentacji w odniesieniu do właścicieli znajdujących się w takiej samej sytuacji (tak: wyrok Naczelnego Sądu Administracyjnego z 31 stycznia 2013 roku, sygn. akt: II OSK 2391/12). </w:t>
      </w:r>
    </w:p>
    <w:p w:rsidR="00537CC9" w:rsidRPr="00E03D3C" w:rsidRDefault="00537CC9" w:rsidP="00537CC9">
      <w:pPr>
        <w:tabs>
          <w:tab w:val="left" w:pos="993"/>
        </w:tabs>
        <w:ind w:left="284"/>
        <w:jc w:val="both"/>
      </w:pPr>
      <w:r w:rsidRPr="00E03D3C">
        <w:t>Nie można poczytywać za naruszenia prawa, faktu iż właścicielowi działki sąsiedniej przysługuje prawo do zabudowy, które wynika z dokumenty wyższego rzędu, którym jest S</w:t>
      </w:r>
      <w:r w:rsidRPr="00E03D3C">
        <w:rPr>
          <w:kern w:val="2"/>
        </w:rPr>
        <w:t>tudium uwarunkowań i kierunków zagospodarowania przestrzennego gminy Komorniki.</w:t>
      </w:r>
    </w:p>
    <w:p w:rsidR="00537CC9" w:rsidRPr="00E03D3C" w:rsidRDefault="00537CC9" w:rsidP="00537CC9">
      <w:pPr>
        <w:tabs>
          <w:tab w:val="left" w:pos="993"/>
        </w:tabs>
        <w:ind w:left="284"/>
        <w:jc w:val="both"/>
      </w:pPr>
      <w:r w:rsidRPr="00E03D3C">
        <w:t>Ustalenia przedmiotowego projektu planu nie wprowadzają ograniczeń dla innych podmiotów aniżeli właściciel terenu objętego planem, jak i nie obciąża nikogo kosztami, które z kolei przekładają się na dochód innego podmiotu. Plan miejscowy kształtuje możliwości zagospodarowania w oparciu o przydzielone gminie kompetencje ustawowe.</w:t>
      </w:r>
    </w:p>
    <w:p w:rsidR="008D2D9B" w:rsidRPr="00E03D3C" w:rsidRDefault="008D2D9B"/>
    <w:p w:rsidR="00373453" w:rsidRPr="00E03D3C" w:rsidRDefault="00373453"/>
    <w:p w:rsidR="00373453" w:rsidRPr="00E03D3C" w:rsidRDefault="00373453">
      <w:pPr>
        <w:widowControl/>
        <w:suppressAutoHyphens w:val="0"/>
        <w:spacing w:after="160" w:line="259" w:lineRule="auto"/>
      </w:pPr>
      <w:r w:rsidRPr="00E03D3C">
        <w:br w:type="page"/>
      </w:r>
    </w:p>
    <w:p w:rsidR="00373453" w:rsidRPr="00E03D3C" w:rsidRDefault="00373453">
      <w:pPr>
        <w:sectPr w:rsidR="00373453" w:rsidRPr="00E03D3C">
          <w:footerReference w:type="default" r:id="rId7"/>
          <w:pgSz w:w="11906" w:h="16838"/>
          <w:pgMar w:top="1417" w:right="1417" w:bottom="1417" w:left="1417" w:header="708" w:footer="708" w:gutter="0"/>
          <w:cols w:space="708"/>
          <w:docGrid w:linePitch="360"/>
        </w:sectPr>
      </w:pPr>
    </w:p>
    <w:p w:rsidR="00373453" w:rsidRPr="00E03D3C" w:rsidRDefault="00EA4E45" w:rsidP="00EA4E45">
      <w:pPr>
        <w:jc w:val="center"/>
        <w:rPr>
          <w:b/>
          <w:bCs/>
          <w:sz w:val="28"/>
          <w:szCs w:val="28"/>
        </w:rPr>
      </w:pPr>
      <w:r w:rsidRPr="00E03D3C">
        <w:rPr>
          <w:b/>
          <w:bCs/>
          <w:szCs w:val="28"/>
        </w:rPr>
        <w:lastRenderedPageBreak/>
        <w:t xml:space="preserve">WYKAZ UWAG WNIESIONYCH DO WYŁOŻONEGO DO PUBLICZNEGO WGLĄDU PROJEKTU </w:t>
      </w:r>
      <w:r w:rsidRPr="00E03D3C">
        <w:rPr>
          <w:b/>
          <w:bCs/>
          <w:szCs w:val="28"/>
        </w:rPr>
        <w:br/>
        <w:t>MIEJSCOWEGO PLANU ZAGOSPODAROWANIA PRZESTRZENNEGO W REJONIE DROGI KRAJOWEJ NR 5 W KOMORNIKACH I SZRENIAWIE ORAZ ULICY JARZĘBINOWEJ W ROSNOWIE</w:t>
      </w:r>
    </w:p>
    <w:p w:rsidR="00373453" w:rsidRPr="00E03D3C" w:rsidRDefault="00373453" w:rsidP="00373453">
      <w:pPr>
        <w:jc w:val="center"/>
        <w:rPr>
          <w:b/>
          <w:bCs/>
          <w:sz w:val="28"/>
          <w:szCs w:val="28"/>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
        <w:gridCol w:w="77"/>
        <w:gridCol w:w="993"/>
        <w:gridCol w:w="1135"/>
        <w:gridCol w:w="3968"/>
        <w:gridCol w:w="143"/>
        <w:gridCol w:w="992"/>
        <w:gridCol w:w="282"/>
        <w:gridCol w:w="710"/>
        <w:gridCol w:w="568"/>
        <w:gridCol w:w="567"/>
        <w:gridCol w:w="567"/>
        <w:gridCol w:w="560"/>
        <w:gridCol w:w="7"/>
        <w:gridCol w:w="5103"/>
      </w:tblGrid>
      <w:tr w:rsidR="00E03D3C" w:rsidRPr="00E03D3C" w:rsidTr="00B93545">
        <w:trPr>
          <w:cantSplit/>
          <w:trHeight w:val="1653"/>
        </w:trPr>
        <w:tc>
          <w:tcPr>
            <w:tcW w:w="346" w:type="dxa"/>
            <w:vMerge w:val="restart"/>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Lp.</w:t>
            </w:r>
          </w:p>
        </w:tc>
        <w:tc>
          <w:tcPr>
            <w:tcW w:w="1070" w:type="dxa"/>
            <w:gridSpan w:val="2"/>
            <w:vMerge w:val="restart"/>
            <w:shd w:val="clear" w:color="auto" w:fill="auto"/>
            <w:textDirection w:val="btLr"/>
            <w:vAlign w:val="center"/>
          </w:tcPr>
          <w:p w:rsidR="00373453" w:rsidRPr="00E03D3C" w:rsidRDefault="00373453" w:rsidP="00114671">
            <w:pPr>
              <w:snapToGrid w:val="0"/>
              <w:spacing w:line="100" w:lineRule="atLeast"/>
              <w:ind w:left="-85" w:right="-70"/>
              <w:jc w:val="center"/>
              <w:rPr>
                <w:rFonts w:cs="Times New Roman"/>
                <w:sz w:val="18"/>
                <w:szCs w:val="18"/>
              </w:rPr>
            </w:pPr>
            <w:r w:rsidRPr="00E03D3C">
              <w:rPr>
                <w:rFonts w:cs="Times New Roman"/>
                <w:sz w:val="18"/>
                <w:szCs w:val="18"/>
              </w:rPr>
              <w:t>Data wpływu uwagi</w:t>
            </w:r>
          </w:p>
        </w:tc>
        <w:tc>
          <w:tcPr>
            <w:tcW w:w="1135" w:type="dxa"/>
            <w:vMerge w:val="restart"/>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Nazwisko</w:t>
            </w:r>
          </w:p>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i imię,</w:t>
            </w:r>
          </w:p>
          <w:p w:rsidR="00373453" w:rsidRPr="00E03D3C" w:rsidRDefault="00373453" w:rsidP="00114671">
            <w:pPr>
              <w:spacing w:line="100" w:lineRule="atLeast"/>
              <w:jc w:val="center"/>
              <w:rPr>
                <w:rFonts w:cs="Times New Roman"/>
                <w:sz w:val="18"/>
                <w:szCs w:val="18"/>
              </w:rPr>
            </w:pPr>
            <w:r w:rsidRPr="00E03D3C">
              <w:rPr>
                <w:rFonts w:cs="Times New Roman"/>
                <w:sz w:val="18"/>
                <w:szCs w:val="18"/>
              </w:rPr>
              <w:t>nazwa jednostki organizacyjnej</w:t>
            </w:r>
          </w:p>
          <w:p w:rsidR="00373453" w:rsidRPr="00E03D3C" w:rsidRDefault="00373453" w:rsidP="00114671">
            <w:pPr>
              <w:spacing w:line="100" w:lineRule="atLeast"/>
              <w:jc w:val="center"/>
              <w:rPr>
                <w:rFonts w:cs="Times New Roman"/>
                <w:sz w:val="18"/>
                <w:szCs w:val="18"/>
              </w:rPr>
            </w:pPr>
            <w:r w:rsidRPr="00E03D3C">
              <w:rPr>
                <w:rFonts w:cs="Times New Roman"/>
                <w:sz w:val="18"/>
                <w:szCs w:val="18"/>
              </w:rPr>
              <w:t>i adres</w:t>
            </w:r>
          </w:p>
          <w:p w:rsidR="00373453" w:rsidRPr="00E03D3C" w:rsidRDefault="00373453" w:rsidP="00114671">
            <w:pPr>
              <w:spacing w:line="100" w:lineRule="atLeast"/>
              <w:jc w:val="center"/>
              <w:rPr>
                <w:rFonts w:cs="Times New Roman"/>
                <w:sz w:val="18"/>
                <w:szCs w:val="18"/>
              </w:rPr>
            </w:pPr>
            <w:r w:rsidRPr="00E03D3C">
              <w:rPr>
                <w:rFonts w:cs="Times New Roman"/>
                <w:sz w:val="18"/>
                <w:szCs w:val="18"/>
              </w:rPr>
              <w:t>zgłaszającego</w:t>
            </w:r>
          </w:p>
          <w:p w:rsidR="00373453" w:rsidRPr="00E03D3C" w:rsidRDefault="00373453" w:rsidP="00114671">
            <w:pPr>
              <w:spacing w:line="100" w:lineRule="atLeast"/>
              <w:jc w:val="center"/>
              <w:rPr>
                <w:rFonts w:cs="Times New Roman"/>
                <w:sz w:val="18"/>
                <w:szCs w:val="18"/>
              </w:rPr>
            </w:pPr>
            <w:r w:rsidRPr="00E03D3C">
              <w:rPr>
                <w:rFonts w:cs="Times New Roman"/>
                <w:sz w:val="18"/>
                <w:szCs w:val="18"/>
              </w:rPr>
              <w:t>uwagi</w:t>
            </w:r>
          </w:p>
          <w:p w:rsidR="00114671" w:rsidRPr="00E03D3C" w:rsidRDefault="00114671" w:rsidP="00114671">
            <w:pPr>
              <w:spacing w:line="100" w:lineRule="atLeast"/>
              <w:jc w:val="center"/>
              <w:rPr>
                <w:rFonts w:cs="Times New Roman"/>
                <w:sz w:val="18"/>
                <w:szCs w:val="18"/>
              </w:rPr>
            </w:pPr>
            <w:r w:rsidRPr="00E03D3C">
              <w:rPr>
                <w:rFonts w:cs="Times New Roman"/>
                <w:sz w:val="18"/>
                <w:szCs w:val="18"/>
              </w:rPr>
              <w:t>nr pisma</w:t>
            </w:r>
          </w:p>
        </w:tc>
        <w:tc>
          <w:tcPr>
            <w:tcW w:w="3968" w:type="dxa"/>
            <w:vMerge w:val="restart"/>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Treść uwagi</w:t>
            </w:r>
          </w:p>
        </w:tc>
        <w:tc>
          <w:tcPr>
            <w:tcW w:w="1417" w:type="dxa"/>
            <w:gridSpan w:val="3"/>
            <w:vMerge w:val="restart"/>
            <w:shd w:val="clear" w:color="auto" w:fill="auto"/>
            <w:vAlign w:val="center"/>
          </w:tcPr>
          <w:p w:rsidR="00373453" w:rsidRPr="00E03D3C" w:rsidRDefault="00373453" w:rsidP="00052ECD">
            <w:pPr>
              <w:snapToGrid w:val="0"/>
              <w:spacing w:line="100" w:lineRule="atLeast"/>
              <w:ind w:left="-70" w:right="-65"/>
              <w:jc w:val="center"/>
              <w:rPr>
                <w:rFonts w:cs="Times New Roman"/>
                <w:sz w:val="18"/>
                <w:szCs w:val="18"/>
              </w:rPr>
            </w:pPr>
            <w:r w:rsidRPr="00E03D3C">
              <w:rPr>
                <w:rFonts w:cs="Times New Roman"/>
                <w:sz w:val="18"/>
                <w:szCs w:val="18"/>
              </w:rPr>
              <w:t>Oznaczenie nieruchomości, której dotyczy uwaga</w:t>
            </w:r>
          </w:p>
        </w:tc>
        <w:tc>
          <w:tcPr>
            <w:tcW w:w="710" w:type="dxa"/>
            <w:vMerge w:val="restart"/>
            <w:shd w:val="clear" w:color="auto" w:fill="auto"/>
            <w:vAlign w:val="center"/>
          </w:tcPr>
          <w:p w:rsidR="00373453" w:rsidRPr="00E03D3C" w:rsidRDefault="00373453" w:rsidP="00114671">
            <w:pPr>
              <w:snapToGrid w:val="0"/>
              <w:spacing w:line="100" w:lineRule="atLeast"/>
              <w:ind w:left="-71" w:right="-70"/>
              <w:jc w:val="center"/>
              <w:rPr>
                <w:rFonts w:cs="Times New Roman"/>
                <w:sz w:val="18"/>
                <w:szCs w:val="18"/>
              </w:rPr>
            </w:pPr>
            <w:r w:rsidRPr="00E03D3C">
              <w:rPr>
                <w:rFonts w:cs="Times New Roman"/>
                <w:sz w:val="18"/>
                <w:szCs w:val="18"/>
              </w:rPr>
              <w:t>Ustalenia projektu planu dla nieruchomości, której dotyczy uwaga</w:t>
            </w:r>
          </w:p>
        </w:tc>
        <w:tc>
          <w:tcPr>
            <w:tcW w:w="1135" w:type="dxa"/>
            <w:gridSpan w:val="2"/>
            <w:shd w:val="clear" w:color="auto" w:fill="auto"/>
            <w:vAlign w:val="center"/>
          </w:tcPr>
          <w:p w:rsidR="00373453" w:rsidRPr="00E03D3C" w:rsidRDefault="00373453" w:rsidP="00114671">
            <w:pPr>
              <w:snapToGrid w:val="0"/>
              <w:spacing w:line="100" w:lineRule="atLeast"/>
              <w:ind w:left="-70" w:right="-137"/>
              <w:jc w:val="center"/>
              <w:rPr>
                <w:rFonts w:cs="Times New Roman"/>
                <w:sz w:val="18"/>
                <w:szCs w:val="18"/>
              </w:rPr>
            </w:pPr>
            <w:r w:rsidRPr="00E03D3C">
              <w:rPr>
                <w:rFonts w:cs="Times New Roman"/>
                <w:sz w:val="18"/>
                <w:szCs w:val="18"/>
              </w:rPr>
              <w:t xml:space="preserve">Rozstrzygnięcie </w:t>
            </w:r>
          </w:p>
          <w:p w:rsidR="00373453" w:rsidRPr="00E03D3C" w:rsidRDefault="00373453" w:rsidP="00114671">
            <w:pPr>
              <w:snapToGrid w:val="0"/>
              <w:spacing w:line="100" w:lineRule="atLeast"/>
              <w:ind w:left="-70"/>
              <w:jc w:val="center"/>
              <w:rPr>
                <w:rFonts w:cs="Times New Roman"/>
                <w:sz w:val="18"/>
                <w:szCs w:val="18"/>
              </w:rPr>
            </w:pPr>
            <w:r w:rsidRPr="00E03D3C">
              <w:rPr>
                <w:rFonts w:cs="Times New Roman"/>
                <w:sz w:val="18"/>
                <w:szCs w:val="18"/>
              </w:rPr>
              <w:t xml:space="preserve">Wójta Gminy Komorniki  </w:t>
            </w:r>
            <w:r w:rsidRPr="00E03D3C">
              <w:rPr>
                <w:rFonts w:cs="Times New Roman"/>
                <w:sz w:val="18"/>
                <w:szCs w:val="18"/>
              </w:rPr>
              <w:br/>
              <w:t>w sprawie rozpatrzenia uwagi</w:t>
            </w:r>
          </w:p>
        </w:tc>
        <w:tc>
          <w:tcPr>
            <w:tcW w:w="1134" w:type="dxa"/>
            <w:gridSpan w:val="3"/>
            <w:shd w:val="clear" w:color="auto" w:fill="auto"/>
            <w:vAlign w:val="center"/>
          </w:tcPr>
          <w:p w:rsidR="00373453" w:rsidRPr="00E03D3C" w:rsidRDefault="00373453" w:rsidP="00114671">
            <w:pPr>
              <w:snapToGrid w:val="0"/>
              <w:spacing w:line="100" w:lineRule="atLeast"/>
              <w:ind w:left="-70" w:right="-144"/>
              <w:jc w:val="center"/>
              <w:rPr>
                <w:rFonts w:cs="Times New Roman"/>
                <w:sz w:val="18"/>
                <w:szCs w:val="18"/>
              </w:rPr>
            </w:pPr>
            <w:r w:rsidRPr="00E03D3C">
              <w:rPr>
                <w:rFonts w:cs="Times New Roman"/>
                <w:sz w:val="18"/>
                <w:szCs w:val="18"/>
              </w:rPr>
              <w:t>Rozstrzygnięcie</w:t>
            </w:r>
          </w:p>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Rady Gminy Komorniki</w:t>
            </w:r>
          </w:p>
          <w:p w:rsidR="00373453" w:rsidRPr="00E03D3C" w:rsidRDefault="00373453" w:rsidP="00114671">
            <w:pPr>
              <w:spacing w:line="100" w:lineRule="atLeast"/>
              <w:jc w:val="center"/>
              <w:rPr>
                <w:rFonts w:cs="Times New Roman"/>
                <w:sz w:val="18"/>
                <w:szCs w:val="18"/>
              </w:rPr>
            </w:pPr>
            <w:r w:rsidRPr="00E03D3C">
              <w:rPr>
                <w:rFonts w:cs="Times New Roman"/>
                <w:sz w:val="18"/>
                <w:szCs w:val="18"/>
              </w:rPr>
              <w:t xml:space="preserve">załącznik </w:t>
            </w:r>
            <w:r w:rsidR="00591125" w:rsidRPr="00E03D3C">
              <w:rPr>
                <w:rFonts w:cs="Times New Roman"/>
                <w:sz w:val="18"/>
                <w:szCs w:val="18"/>
              </w:rPr>
              <w:br/>
            </w:r>
            <w:r w:rsidRPr="00E03D3C">
              <w:rPr>
                <w:rFonts w:cs="Times New Roman"/>
                <w:sz w:val="18"/>
                <w:szCs w:val="18"/>
              </w:rPr>
              <w:t>nr 2 do</w:t>
            </w:r>
          </w:p>
          <w:p w:rsidR="00373453" w:rsidRPr="00E03D3C" w:rsidRDefault="00373453" w:rsidP="00114671">
            <w:pPr>
              <w:spacing w:line="100" w:lineRule="atLeast"/>
              <w:jc w:val="center"/>
              <w:rPr>
                <w:rFonts w:cs="Times New Roman"/>
                <w:sz w:val="18"/>
                <w:szCs w:val="18"/>
              </w:rPr>
            </w:pPr>
            <w:r w:rsidRPr="00E03D3C">
              <w:rPr>
                <w:rFonts w:cs="Times New Roman"/>
                <w:sz w:val="18"/>
                <w:szCs w:val="18"/>
              </w:rPr>
              <w:t xml:space="preserve">uchwały </w:t>
            </w:r>
            <w:r w:rsidRPr="00E03D3C">
              <w:rPr>
                <w:rFonts w:cs="Times New Roman"/>
                <w:sz w:val="18"/>
                <w:szCs w:val="18"/>
              </w:rPr>
              <w:br/>
              <w:t xml:space="preserve">nr  . . . </w:t>
            </w:r>
          </w:p>
          <w:p w:rsidR="00373453" w:rsidRPr="00E03D3C" w:rsidRDefault="00373453" w:rsidP="00114671">
            <w:pPr>
              <w:spacing w:line="100" w:lineRule="atLeast"/>
              <w:jc w:val="center"/>
              <w:rPr>
                <w:rFonts w:cs="Times New Roman"/>
                <w:sz w:val="18"/>
                <w:szCs w:val="18"/>
              </w:rPr>
            </w:pPr>
            <w:r w:rsidRPr="00E03D3C">
              <w:rPr>
                <w:rFonts w:cs="Times New Roman"/>
                <w:sz w:val="18"/>
                <w:szCs w:val="18"/>
              </w:rPr>
              <w:t xml:space="preserve">z dnia . . . . . . </w:t>
            </w:r>
          </w:p>
        </w:tc>
        <w:tc>
          <w:tcPr>
            <w:tcW w:w="5103" w:type="dxa"/>
            <w:vMerge w:val="restart"/>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Uwagi</w:t>
            </w:r>
          </w:p>
        </w:tc>
      </w:tr>
      <w:tr w:rsidR="00E03D3C" w:rsidRPr="00E03D3C" w:rsidTr="00B93545">
        <w:trPr>
          <w:cantSplit/>
          <w:trHeight w:val="1706"/>
        </w:trPr>
        <w:tc>
          <w:tcPr>
            <w:tcW w:w="346" w:type="dxa"/>
            <w:vMerge/>
            <w:shd w:val="clear" w:color="auto" w:fill="auto"/>
            <w:vAlign w:val="center"/>
          </w:tcPr>
          <w:p w:rsidR="00373453" w:rsidRPr="00E03D3C" w:rsidRDefault="00373453" w:rsidP="00114671">
            <w:pPr>
              <w:snapToGrid w:val="0"/>
              <w:spacing w:line="100" w:lineRule="atLeast"/>
              <w:jc w:val="center"/>
              <w:rPr>
                <w:rFonts w:cs="Times New Roman"/>
                <w:sz w:val="18"/>
                <w:szCs w:val="18"/>
              </w:rPr>
            </w:pPr>
          </w:p>
        </w:tc>
        <w:tc>
          <w:tcPr>
            <w:tcW w:w="1070" w:type="dxa"/>
            <w:gridSpan w:val="2"/>
            <w:vMerge/>
            <w:shd w:val="clear" w:color="auto" w:fill="auto"/>
            <w:vAlign w:val="center"/>
          </w:tcPr>
          <w:p w:rsidR="00373453" w:rsidRPr="00E03D3C" w:rsidRDefault="00373453" w:rsidP="00114671">
            <w:pPr>
              <w:snapToGrid w:val="0"/>
              <w:spacing w:line="100" w:lineRule="atLeast"/>
              <w:jc w:val="center"/>
              <w:rPr>
                <w:rFonts w:cs="Times New Roman"/>
                <w:sz w:val="18"/>
                <w:szCs w:val="18"/>
              </w:rPr>
            </w:pPr>
          </w:p>
        </w:tc>
        <w:tc>
          <w:tcPr>
            <w:tcW w:w="1135" w:type="dxa"/>
            <w:vMerge/>
            <w:shd w:val="clear" w:color="auto" w:fill="auto"/>
            <w:vAlign w:val="center"/>
          </w:tcPr>
          <w:p w:rsidR="00373453" w:rsidRPr="00E03D3C" w:rsidRDefault="00373453" w:rsidP="00114671">
            <w:pPr>
              <w:snapToGrid w:val="0"/>
              <w:spacing w:line="100" w:lineRule="atLeast"/>
              <w:jc w:val="center"/>
              <w:rPr>
                <w:rFonts w:cs="Times New Roman"/>
                <w:sz w:val="18"/>
                <w:szCs w:val="18"/>
              </w:rPr>
            </w:pPr>
          </w:p>
        </w:tc>
        <w:tc>
          <w:tcPr>
            <w:tcW w:w="3968" w:type="dxa"/>
            <w:vMerge/>
            <w:shd w:val="clear" w:color="auto" w:fill="auto"/>
            <w:vAlign w:val="center"/>
          </w:tcPr>
          <w:p w:rsidR="00373453" w:rsidRPr="00E03D3C" w:rsidRDefault="00373453" w:rsidP="00114671">
            <w:pPr>
              <w:snapToGrid w:val="0"/>
              <w:spacing w:line="100" w:lineRule="atLeast"/>
              <w:jc w:val="center"/>
              <w:rPr>
                <w:rFonts w:cs="Times New Roman"/>
                <w:sz w:val="18"/>
                <w:szCs w:val="18"/>
              </w:rPr>
            </w:pPr>
          </w:p>
        </w:tc>
        <w:tc>
          <w:tcPr>
            <w:tcW w:w="1417" w:type="dxa"/>
            <w:gridSpan w:val="3"/>
            <w:vMerge/>
            <w:shd w:val="clear" w:color="auto" w:fill="auto"/>
            <w:vAlign w:val="center"/>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vAlign w:val="center"/>
          </w:tcPr>
          <w:p w:rsidR="00373453" w:rsidRPr="00E03D3C" w:rsidRDefault="00373453" w:rsidP="00114671">
            <w:pPr>
              <w:snapToGrid w:val="0"/>
              <w:spacing w:line="100" w:lineRule="atLeast"/>
              <w:ind w:left="-71" w:right="-70"/>
              <w:jc w:val="center"/>
              <w:rPr>
                <w:rFonts w:cs="Times New Roman"/>
                <w:sz w:val="18"/>
                <w:szCs w:val="18"/>
              </w:rPr>
            </w:pPr>
          </w:p>
        </w:tc>
        <w:tc>
          <w:tcPr>
            <w:tcW w:w="568" w:type="dxa"/>
            <w:shd w:val="clear" w:color="auto" w:fill="auto"/>
            <w:textDirection w:val="btLr"/>
            <w:vAlign w:val="center"/>
          </w:tcPr>
          <w:p w:rsidR="00373453" w:rsidRPr="00E03D3C" w:rsidRDefault="00373453" w:rsidP="00114671">
            <w:pPr>
              <w:snapToGrid w:val="0"/>
              <w:ind w:left="113" w:right="113"/>
              <w:jc w:val="center"/>
              <w:rPr>
                <w:rFonts w:cs="Times New Roman"/>
                <w:sz w:val="18"/>
                <w:szCs w:val="18"/>
              </w:rPr>
            </w:pPr>
            <w:r w:rsidRPr="00E03D3C">
              <w:rPr>
                <w:rFonts w:cs="Times New Roman"/>
                <w:sz w:val="18"/>
                <w:szCs w:val="18"/>
              </w:rPr>
              <w:t>uwaga uwzględniona</w:t>
            </w:r>
          </w:p>
        </w:tc>
        <w:tc>
          <w:tcPr>
            <w:tcW w:w="567" w:type="dxa"/>
            <w:shd w:val="clear" w:color="auto" w:fill="auto"/>
            <w:textDirection w:val="btLr"/>
            <w:vAlign w:val="center"/>
          </w:tcPr>
          <w:p w:rsidR="00373453" w:rsidRPr="00E03D3C" w:rsidRDefault="00373453" w:rsidP="00114671">
            <w:pPr>
              <w:snapToGrid w:val="0"/>
              <w:ind w:left="113" w:right="113"/>
              <w:jc w:val="center"/>
              <w:rPr>
                <w:rFonts w:cs="Times New Roman"/>
                <w:sz w:val="18"/>
                <w:szCs w:val="18"/>
              </w:rPr>
            </w:pPr>
            <w:r w:rsidRPr="00E03D3C">
              <w:rPr>
                <w:rFonts w:cs="Times New Roman"/>
                <w:sz w:val="18"/>
                <w:szCs w:val="18"/>
              </w:rPr>
              <w:t>uwaga nieuwzględniona</w:t>
            </w:r>
          </w:p>
        </w:tc>
        <w:tc>
          <w:tcPr>
            <w:tcW w:w="567" w:type="dxa"/>
            <w:shd w:val="clear" w:color="auto" w:fill="auto"/>
            <w:textDirection w:val="btLr"/>
            <w:vAlign w:val="center"/>
          </w:tcPr>
          <w:p w:rsidR="00373453" w:rsidRPr="00E03D3C" w:rsidRDefault="00373453" w:rsidP="00114671">
            <w:pPr>
              <w:snapToGrid w:val="0"/>
              <w:ind w:left="113" w:right="113"/>
              <w:jc w:val="center"/>
              <w:rPr>
                <w:rFonts w:cs="Times New Roman"/>
                <w:sz w:val="18"/>
                <w:szCs w:val="18"/>
              </w:rPr>
            </w:pPr>
            <w:r w:rsidRPr="00E03D3C">
              <w:rPr>
                <w:rFonts w:cs="Times New Roman"/>
                <w:sz w:val="18"/>
                <w:szCs w:val="18"/>
              </w:rPr>
              <w:t>uwaga uwzględniona</w:t>
            </w:r>
          </w:p>
        </w:tc>
        <w:tc>
          <w:tcPr>
            <w:tcW w:w="567" w:type="dxa"/>
            <w:gridSpan w:val="2"/>
            <w:shd w:val="clear" w:color="auto" w:fill="auto"/>
            <w:textDirection w:val="btLr"/>
            <w:vAlign w:val="center"/>
          </w:tcPr>
          <w:p w:rsidR="00373453" w:rsidRPr="00E03D3C" w:rsidRDefault="00373453" w:rsidP="00114671">
            <w:pPr>
              <w:snapToGrid w:val="0"/>
              <w:ind w:left="113" w:right="113"/>
              <w:jc w:val="center"/>
              <w:rPr>
                <w:rFonts w:cs="Times New Roman"/>
                <w:sz w:val="18"/>
                <w:szCs w:val="18"/>
              </w:rPr>
            </w:pPr>
            <w:r w:rsidRPr="00E03D3C">
              <w:rPr>
                <w:rFonts w:cs="Times New Roman"/>
                <w:sz w:val="18"/>
                <w:szCs w:val="18"/>
              </w:rPr>
              <w:t>uwaga nieuwzględniona</w:t>
            </w:r>
          </w:p>
        </w:tc>
        <w:tc>
          <w:tcPr>
            <w:tcW w:w="5103" w:type="dxa"/>
            <w:vMerge/>
            <w:shd w:val="clear" w:color="auto" w:fill="auto"/>
            <w:vAlign w:val="center"/>
          </w:tcPr>
          <w:p w:rsidR="00373453" w:rsidRPr="00E03D3C" w:rsidRDefault="00373453" w:rsidP="00114671">
            <w:pPr>
              <w:snapToGrid w:val="0"/>
              <w:spacing w:line="100" w:lineRule="atLeast"/>
              <w:jc w:val="both"/>
              <w:rPr>
                <w:rFonts w:cs="Times New Roman"/>
                <w:sz w:val="18"/>
                <w:szCs w:val="18"/>
              </w:rPr>
            </w:pPr>
          </w:p>
        </w:tc>
      </w:tr>
      <w:tr w:rsidR="00E03D3C" w:rsidRPr="00E03D3C" w:rsidTr="00B93545">
        <w:trPr>
          <w:trHeight w:val="169"/>
        </w:trPr>
        <w:tc>
          <w:tcPr>
            <w:tcW w:w="346" w:type="dxa"/>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1</w:t>
            </w:r>
          </w:p>
        </w:tc>
        <w:tc>
          <w:tcPr>
            <w:tcW w:w="1070" w:type="dxa"/>
            <w:gridSpan w:val="2"/>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2</w:t>
            </w:r>
          </w:p>
        </w:tc>
        <w:tc>
          <w:tcPr>
            <w:tcW w:w="1135" w:type="dxa"/>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3</w:t>
            </w:r>
          </w:p>
        </w:tc>
        <w:tc>
          <w:tcPr>
            <w:tcW w:w="3968" w:type="dxa"/>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4</w:t>
            </w:r>
          </w:p>
        </w:tc>
        <w:tc>
          <w:tcPr>
            <w:tcW w:w="1417" w:type="dxa"/>
            <w:gridSpan w:val="3"/>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5</w:t>
            </w:r>
          </w:p>
        </w:tc>
        <w:tc>
          <w:tcPr>
            <w:tcW w:w="710" w:type="dxa"/>
            <w:shd w:val="clear" w:color="auto" w:fill="auto"/>
            <w:vAlign w:val="center"/>
          </w:tcPr>
          <w:p w:rsidR="00373453" w:rsidRPr="00E03D3C" w:rsidRDefault="00373453" w:rsidP="00114671">
            <w:pPr>
              <w:snapToGrid w:val="0"/>
              <w:spacing w:line="100" w:lineRule="atLeast"/>
              <w:ind w:left="-71" w:right="-70"/>
              <w:jc w:val="center"/>
              <w:rPr>
                <w:rFonts w:cs="Times New Roman"/>
                <w:sz w:val="18"/>
                <w:szCs w:val="18"/>
              </w:rPr>
            </w:pPr>
            <w:r w:rsidRPr="00E03D3C">
              <w:rPr>
                <w:rFonts w:cs="Times New Roman"/>
                <w:sz w:val="18"/>
                <w:szCs w:val="18"/>
              </w:rPr>
              <w:t>6</w:t>
            </w:r>
          </w:p>
        </w:tc>
        <w:tc>
          <w:tcPr>
            <w:tcW w:w="568" w:type="dxa"/>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7</w:t>
            </w:r>
          </w:p>
        </w:tc>
        <w:tc>
          <w:tcPr>
            <w:tcW w:w="567" w:type="dxa"/>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8</w:t>
            </w:r>
          </w:p>
        </w:tc>
        <w:tc>
          <w:tcPr>
            <w:tcW w:w="567" w:type="dxa"/>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9</w:t>
            </w:r>
          </w:p>
        </w:tc>
        <w:tc>
          <w:tcPr>
            <w:tcW w:w="567" w:type="dxa"/>
            <w:gridSpan w:val="2"/>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10</w:t>
            </w:r>
          </w:p>
        </w:tc>
        <w:tc>
          <w:tcPr>
            <w:tcW w:w="5103" w:type="dxa"/>
            <w:shd w:val="clear" w:color="auto" w:fill="auto"/>
            <w:vAlign w:val="center"/>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11</w:t>
            </w:r>
          </w:p>
        </w:tc>
      </w:tr>
      <w:tr w:rsidR="00E03D3C" w:rsidRPr="00E03D3C" w:rsidTr="00B93545">
        <w:trPr>
          <w:trHeight w:val="169"/>
        </w:trPr>
        <w:tc>
          <w:tcPr>
            <w:tcW w:w="16018" w:type="dxa"/>
            <w:gridSpan w:val="15"/>
            <w:shd w:val="clear" w:color="auto" w:fill="auto"/>
            <w:vAlign w:val="center"/>
          </w:tcPr>
          <w:p w:rsidR="00386EFC" w:rsidRPr="00E03D3C" w:rsidRDefault="00386EFC" w:rsidP="00A92C62">
            <w:pPr>
              <w:pStyle w:val="Tekstpodstawowy"/>
              <w:numPr>
                <w:ilvl w:val="0"/>
                <w:numId w:val="4"/>
              </w:numPr>
              <w:tabs>
                <w:tab w:val="left" w:pos="9639"/>
              </w:tabs>
              <w:spacing w:after="0"/>
              <w:jc w:val="center"/>
              <w:rPr>
                <w:rFonts w:ascii="Times New Roman" w:hAnsi="Times New Roman"/>
                <w:b/>
                <w:sz w:val="18"/>
                <w:szCs w:val="18"/>
              </w:rPr>
            </w:pPr>
            <w:r w:rsidRPr="00E03D3C">
              <w:rPr>
                <w:rFonts w:ascii="Times New Roman" w:hAnsi="Times New Roman"/>
                <w:b/>
                <w:bCs/>
                <w:sz w:val="18"/>
                <w:szCs w:val="18"/>
              </w:rPr>
              <w:t>Wyłożenie do publicznego wglądu: w dniach od 22 marca 2022 r. do 22 kwietnia 2022 r., uwagi przyjmowano do 9 maja 2022 r.</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val="restart"/>
            <w:shd w:val="clear" w:color="auto" w:fill="auto"/>
          </w:tcPr>
          <w:p w:rsidR="00373453" w:rsidRPr="00E03D3C" w:rsidRDefault="00373453" w:rsidP="00114671">
            <w:pPr>
              <w:snapToGrid w:val="0"/>
              <w:spacing w:line="100" w:lineRule="atLeast"/>
              <w:ind w:right="-70"/>
              <w:jc w:val="center"/>
              <w:rPr>
                <w:rFonts w:cs="Times New Roman"/>
                <w:sz w:val="18"/>
                <w:szCs w:val="18"/>
              </w:rPr>
            </w:pPr>
            <w:r w:rsidRPr="00E03D3C">
              <w:rPr>
                <w:rFonts w:cs="Times New Roman"/>
                <w:sz w:val="18"/>
                <w:szCs w:val="18"/>
              </w:rPr>
              <w:t>06.05.2022</w:t>
            </w:r>
          </w:p>
        </w:tc>
        <w:tc>
          <w:tcPr>
            <w:tcW w:w="1135" w:type="dxa"/>
            <w:vMerge w:val="restart"/>
            <w:shd w:val="clear" w:color="auto" w:fill="auto"/>
          </w:tcPr>
          <w:p w:rsidR="00373453" w:rsidRPr="00E03D3C" w:rsidRDefault="00114671" w:rsidP="00114671">
            <w:pPr>
              <w:snapToGrid w:val="0"/>
              <w:spacing w:line="100" w:lineRule="atLeast"/>
              <w:jc w:val="center"/>
              <w:rPr>
                <w:rFonts w:cs="Times New Roman"/>
                <w:sz w:val="18"/>
                <w:szCs w:val="18"/>
              </w:rPr>
            </w:pPr>
            <w:r w:rsidRPr="00E03D3C">
              <w:rPr>
                <w:rFonts w:cs="Times New Roman"/>
                <w:sz w:val="18"/>
                <w:szCs w:val="18"/>
              </w:rPr>
              <w:t>7699.22</w:t>
            </w: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niezgodności planu ze studium i przeznaczenia terenu na cele nierolnicze: zabudowy mieszkaniowej o zabudowie intensywnej lub działalności gospodarczej o profilu usługowym i o zabudowie intensywnej.</w:t>
            </w:r>
          </w:p>
          <w:p w:rsidR="00373453" w:rsidRPr="00E03D3C" w:rsidRDefault="00373453" w:rsidP="00114671">
            <w:pPr>
              <w:snapToGrid w:val="0"/>
              <w:spacing w:line="100" w:lineRule="atLeast"/>
              <w:jc w:val="both"/>
              <w:rPr>
                <w:rFonts w:cs="Times New Roman"/>
                <w:sz w:val="18"/>
                <w:szCs w:val="18"/>
              </w:rPr>
            </w:pPr>
          </w:p>
          <w:p w:rsidR="00373453" w:rsidRPr="00E03D3C" w:rsidRDefault="00373453" w:rsidP="00114671">
            <w:pPr>
              <w:snapToGrid w:val="0"/>
              <w:spacing w:line="100" w:lineRule="atLeast"/>
              <w:jc w:val="both"/>
              <w:rPr>
                <w:rFonts w:cs="Times New Roman"/>
                <w:sz w:val="18"/>
                <w:szCs w:val="18"/>
              </w:rPr>
            </w:pPr>
          </w:p>
        </w:tc>
        <w:tc>
          <w:tcPr>
            <w:tcW w:w="1417" w:type="dxa"/>
            <w:gridSpan w:val="3"/>
            <w:vMerge w:val="restart"/>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 1059/6</w:t>
            </w:r>
          </w:p>
        </w:tc>
        <w:tc>
          <w:tcPr>
            <w:tcW w:w="710" w:type="dxa"/>
            <w:vMerge w:val="restart"/>
            <w:shd w:val="clear" w:color="auto" w:fill="auto"/>
          </w:tcPr>
          <w:p w:rsidR="00373453" w:rsidRPr="00E03D3C" w:rsidRDefault="00373453" w:rsidP="00114671">
            <w:pPr>
              <w:ind w:left="-71" w:right="-70"/>
              <w:jc w:val="center"/>
              <w:rPr>
                <w:rFonts w:cs="Times New Roman"/>
                <w:kern w:val="24"/>
                <w:sz w:val="18"/>
                <w:szCs w:val="18"/>
              </w:rPr>
            </w:pPr>
            <w:r w:rsidRPr="00E03D3C">
              <w:rPr>
                <w:rFonts w:cs="Times New Roman"/>
                <w:kern w:val="24"/>
                <w:sz w:val="18"/>
                <w:szCs w:val="18"/>
              </w:rPr>
              <w:t>Teren rolniczy 2R,</w:t>
            </w:r>
          </w:p>
          <w:p w:rsidR="00373453" w:rsidRPr="00E03D3C" w:rsidRDefault="000C07DD" w:rsidP="00114671">
            <w:pPr>
              <w:ind w:left="-71" w:right="-70"/>
              <w:jc w:val="center"/>
              <w:rPr>
                <w:rFonts w:cs="Times New Roman"/>
                <w:kern w:val="24"/>
                <w:sz w:val="18"/>
                <w:szCs w:val="18"/>
              </w:rPr>
            </w:pPr>
            <w:r w:rsidRPr="00E03D3C">
              <w:rPr>
                <w:rFonts w:cs="Times New Roman"/>
                <w:kern w:val="24"/>
                <w:sz w:val="18"/>
                <w:szCs w:val="18"/>
              </w:rPr>
              <w:t>t</w:t>
            </w:r>
            <w:r w:rsidR="00373453" w:rsidRPr="00E03D3C">
              <w:rPr>
                <w:rFonts w:cs="Times New Roman"/>
                <w:kern w:val="24"/>
                <w:sz w:val="18"/>
                <w:szCs w:val="18"/>
              </w:rPr>
              <w:t>eren zabudowy zagrodowej 2RM,</w:t>
            </w:r>
          </w:p>
          <w:p w:rsidR="00373453" w:rsidRPr="00E03D3C" w:rsidRDefault="00373453" w:rsidP="00114671">
            <w:pPr>
              <w:ind w:left="-71" w:right="-70"/>
              <w:jc w:val="center"/>
              <w:rPr>
                <w:rFonts w:cs="Times New Roman"/>
                <w:kern w:val="24"/>
                <w:sz w:val="18"/>
                <w:szCs w:val="18"/>
              </w:rPr>
            </w:pPr>
            <w:r w:rsidRPr="00E03D3C">
              <w:rPr>
                <w:rFonts w:cs="Times New Roman"/>
                <w:kern w:val="24"/>
                <w:sz w:val="18"/>
                <w:szCs w:val="18"/>
              </w:rPr>
              <w:t>Stanowisko archeologiczne</w:t>
            </w: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Projekt planu jest zgodny ze Studium uwarunkowań i kierunków zagospodarowania przestrzennego gminy Komorniki, co zostało wyjaśnione szczegółowo w części wstępnej rozstrzygnięcia.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Natomiast proponowane w uwadze przeznaczenia na cele nierolnicze: zabudowy mieszkaniowej o zabudowie intensywnej lub działalności gospodarczej o profilu usługowym i o zabudowie intensywnej są niezgodne ze studium.</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Biorąc pod uwagę iż projekt planu nie może naruszać ustaleń Studium uwarunkowań i kierunków zagospodarowania przestrzennego gminy Komorniki, to wobec zapisów Studium nie można uwzględnić tej części uwagi.</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Dla dz. nr ewid. 1059/6 studium przewiduje kierunek zagospodarowania: tereny rolnicze: pozostające w użytkowaniu rolniczym. Dodatkowo zaznaczono na rysunku studium „</w:t>
            </w:r>
            <w:r w:rsidRPr="00E03D3C">
              <w:rPr>
                <w:rFonts w:cs="Times New Roman"/>
                <w:i/>
                <w:sz w:val="18"/>
                <w:szCs w:val="18"/>
              </w:rPr>
              <w:t>grunty klas III podlegających zmianie przeznaczenia na cele nierolnicze</w:t>
            </w:r>
            <w:r w:rsidRPr="00E03D3C">
              <w:rPr>
                <w:rFonts w:cs="Times New Roman"/>
                <w:sz w:val="18"/>
                <w:szCs w:val="18"/>
              </w:rPr>
              <w:t xml:space="preserve">”. Grunty klas chronionych pokazane na rysunku są informacją dodatkową, a nie wyznaczonym kierunkiem zagospodarowania i ich występowanie zostało przedstawione dla całego obszaru gminy i w ramach </w:t>
            </w:r>
            <w:r w:rsidRPr="00E03D3C">
              <w:rPr>
                <w:rFonts w:cs="Times New Roman"/>
                <w:sz w:val="18"/>
                <w:szCs w:val="18"/>
              </w:rPr>
              <w:lastRenderedPageBreak/>
              <w:t>wszystkich kierunków zagospodarowania.</w:t>
            </w:r>
          </w:p>
        </w:tc>
      </w:tr>
      <w:tr w:rsidR="00E03D3C" w:rsidRPr="00E03D3C" w:rsidTr="00B93545">
        <w:trPr>
          <w:trHeight w:val="552"/>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r w:rsidRPr="00E03D3C">
              <w:rPr>
                <w:rFonts w:ascii="Times New Roman" w:hAnsi="Times New Roman"/>
                <w:sz w:val="18"/>
                <w:szCs w:val="18"/>
              </w:rPr>
              <w:lastRenderedPageBreak/>
              <w:t>U</w:t>
            </w: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usunięcia strefy ochrony konserwatorskiej stanowisk archeologicznych, zaprojektowanej na tej działce.</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i/>
                <w:sz w:val="18"/>
                <w:szCs w:val="18"/>
              </w:rPr>
            </w:pPr>
            <w:r w:rsidRPr="00E03D3C">
              <w:rPr>
                <w:rFonts w:cs="Times New Roman"/>
                <w:b/>
                <w:sz w:val="18"/>
                <w:szCs w:val="18"/>
              </w:rPr>
              <w:t>Uwaga nieuwzględniona</w:t>
            </w:r>
            <w:r w:rsidRPr="00E03D3C">
              <w:rPr>
                <w:rFonts w:cs="Times New Roman"/>
                <w:i/>
                <w:sz w:val="18"/>
                <w:szCs w:val="18"/>
              </w:rPr>
              <w:t xml:space="preserve"> </w:t>
            </w:r>
          </w:p>
          <w:p w:rsidR="00373453" w:rsidRPr="00E03D3C" w:rsidRDefault="00373453" w:rsidP="00E04669">
            <w:pPr>
              <w:snapToGrid w:val="0"/>
              <w:spacing w:line="100" w:lineRule="atLeast"/>
              <w:jc w:val="both"/>
              <w:rPr>
                <w:rFonts w:cs="Times New Roman"/>
                <w:b/>
                <w:sz w:val="18"/>
                <w:szCs w:val="18"/>
              </w:rPr>
            </w:pPr>
            <w:r w:rsidRPr="00E03D3C">
              <w:rPr>
                <w:rFonts w:cs="Times New Roman"/>
                <w:sz w:val="18"/>
                <w:szCs w:val="18"/>
              </w:rPr>
              <w:t>Lokalizacja stanowiska archeologicznego zajmuje ok. 1,65 ha i wynika z wniosku Powiatowego Konserwatora Zabytków w Poznaniu.</w:t>
            </w:r>
            <w:r w:rsidR="00E04669" w:rsidRPr="00E03D3C">
              <w:rPr>
                <w:rFonts w:cs="Times New Roman"/>
                <w:sz w:val="18"/>
                <w:szCs w:val="18"/>
              </w:rPr>
              <w:t xml:space="preserve"> Projekt planu został uzgodniony z ww. organem konserwatorskim.</w:t>
            </w:r>
          </w:p>
        </w:tc>
      </w:tr>
      <w:tr w:rsidR="00E03D3C" w:rsidRPr="00E03D3C" w:rsidTr="00B93545">
        <w:trPr>
          <w:trHeight w:val="567"/>
        </w:trPr>
        <w:tc>
          <w:tcPr>
            <w:tcW w:w="346" w:type="dxa"/>
            <w:shd w:val="clear" w:color="auto" w:fill="auto"/>
          </w:tcPr>
          <w:p w:rsidR="002245CA" w:rsidRPr="00E03D3C" w:rsidRDefault="002245CA"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val="restart"/>
            <w:shd w:val="clear" w:color="auto" w:fill="auto"/>
          </w:tcPr>
          <w:p w:rsidR="002245CA" w:rsidRPr="00E03D3C" w:rsidRDefault="002245CA" w:rsidP="00114671">
            <w:pPr>
              <w:snapToGrid w:val="0"/>
              <w:spacing w:line="100" w:lineRule="atLeast"/>
              <w:ind w:right="-70"/>
              <w:jc w:val="center"/>
              <w:rPr>
                <w:rFonts w:cs="Times New Roman"/>
                <w:sz w:val="18"/>
                <w:szCs w:val="18"/>
              </w:rPr>
            </w:pPr>
            <w:r w:rsidRPr="00E03D3C">
              <w:rPr>
                <w:rFonts w:cs="Times New Roman"/>
                <w:sz w:val="18"/>
                <w:szCs w:val="18"/>
              </w:rPr>
              <w:t>09.05.2022</w:t>
            </w:r>
          </w:p>
        </w:tc>
        <w:tc>
          <w:tcPr>
            <w:tcW w:w="1135" w:type="dxa"/>
            <w:vMerge w:val="restart"/>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7694.22</w:t>
            </w:r>
          </w:p>
        </w:tc>
        <w:tc>
          <w:tcPr>
            <w:tcW w:w="3968" w:type="dxa"/>
            <w:shd w:val="clear" w:color="auto" w:fill="auto"/>
          </w:tcPr>
          <w:p w:rsidR="002245CA" w:rsidRPr="00E03D3C" w:rsidRDefault="002245CA" w:rsidP="00114671">
            <w:pPr>
              <w:snapToGrid w:val="0"/>
              <w:spacing w:line="100" w:lineRule="atLeast"/>
              <w:jc w:val="both"/>
              <w:rPr>
                <w:rFonts w:cs="Times New Roman"/>
                <w:b/>
                <w:sz w:val="18"/>
                <w:szCs w:val="18"/>
              </w:rPr>
            </w:pPr>
            <w:r w:rsidRPr="00E03D3C">
              <w:rPr>
                <w:rFonts w:cs="Times New Roman"/>
                <w:b/>
                <w:sz w:val="18"/>
                <w:szCs w:val="18"/>
              </w:rPr>
              <w:t>Uwaga dotycząca przeznaczenia całości działki nr ewid. 7/30 na teren rolniczy – jak 4R, a dodatkowo umożliwić zabudowę zagrodową.</w:t>
            </w:r>
          </w:p>
        </w:tc>
        <w:tc>
          <w:tcPr>
            <w:tcW w:w="1417" w:type="dxa"/>
            <w:gridSpan w:val="3"/>
            <w:vMerge w:val="restart"/>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Dz.7/30</w:t>
            </w:r>
          </w:p>
        </w:tc>
        <w:tc>
          <w:tcPr>
            <w:tcW w:w="710" w:type="dxa"/>
            <w:vMerge w:val="restart"/>
            <w:shd w:val="clear" w:color="auto" w:fill="auto"/>
          </w:tcPr>
          <w:p w:rsidR="002245CA" w:rsidRPr="00E03D3C" w:rsidRDefault="002245CA" w:rsidP="00114671">
            <w:pPr>
              <w:ind w:left="-71" w:right="-70"/>
              <w:jc w:val="center"/>
              <w:rPr>
                <w:rFonts w:cs="Times New Roman"/>
                <w:kern w:val="24"/>
                <w:sz w:val="18"/>
                <w:szCs w:val="18"/>
              </w:rPr>
            </w:pPr>
            <w:r w:rsidRPr="00E03D3C">
              <w:rPr>
                <w:rFonts w:cs="Times New Roman"/>
                <w:kern w:val="24"/>
                <w:sz w:val="18"/>
                <w:szCs w:val="18"/>
              </w:rPr>
              <w:t>Teren rolniczy 4R</w:t>
            </w:r>
            <w:r w:rsidR="000C07DD" w:rsidRPr="00E03D3C">
              <w:rPr>
                <w:rFonts w:cs="Times New Roman"/>
                <w:kern w:val="24"/>
                <w:sz w:val="18"/>
                <w:szCs w:val="18"/>
              </w:rPr>
              <w:t>,</w:t>
            </w:r>
          </w:p>
          <w:p w:rsidR="002245CA" w:rsidRPr="00E03D3C" w:rsidRDefault="000C07DD" w:rsidP="00114671">
            <w:pPr>
              <w:ind w:left="-71" w:right="-70"/>
              <w:jc w:val="center"/>
              <w:rPr>
                <w:rFonts w:cs="Times New Roman"/>
                <w:kern w:val="24"/>
                <w:sz w:val="18"/>
                <w:szCs w:val="18"/>
              </w:rPr>
            </w:pPr>
            <w:r w:rsidRPr="00E03D3C">
              <w:rPr>
                <w:rFonts w:cs="Times New Roman"/>
                <w:kern w:val="24"/>
                <w:sz w:val="18"/>
                <w:szCs w:val="18"/>
              </w:rPr>
              <w:t>t</w:t>
            </w:r>
            <w:r w:rsidR="002245CA" w:rsidRPr="00E03D3C">
              <w:rPr>
                <w:rFonts w:cs="Times New Roman"/>
                <w:kern w:val="24"/>
                <w:sz w:val="18"/>
                <w:szCs w:val="18"/>
              </w:rPr>
              <w:t>eren zielni lub wód powierzchniowych śródlądowych Z/WS</w:t>
            </w:r>
            <w:r w:rsidRPr="00E03D3C">
              <w:rPr>
                <w:rFonts w:cs="Times New Roman"/>
                <w:kern w:val="24"/>
                <w:sz w:val="18"/>
                <w:szCs w:val="18"/>
              </w:rPr>
              <w:t>,</w:t>
            </w:r>
          </w:p>
          <w:p w:rsidR="002245CA" w:rsidRPr="00E03D3C" w:rsidRDefault="000C07DD" w:rsidP="00114671">
            <w:pPr>
              <w:ind w:left="-71" w:right="-70"/>
              <w:jc w:val="center"/>
              <w:rPr>
                <w:rFonts w:cs="Times New Roman"/>
                <w:kern w:val="24"/>
                <w:sz w:val="18"/>
                <w:szCs w:val="18"/>
              </w:rPr>
            </w:pPr>
            <w:r w:rsidRPr="00E03D3C">
              <w:rPr>
                <w:rFonts w:cs="Times New Roman"/>
                <w:kern w:val="24"/>
                <w:sz w:val="18"/>
                <w:szCs w:val="18"/>
              </w:rPr>
              <w:t>t</w:t>
            </w:r>
            <w:r w:rsidR="002245CA" w:rsidRPr="00E03D3C">
              <w:rPr>
                <w:rFonts w:cs="Times New Roman"/>
                <w:kern w:val="24"/>
                <w:sz w:val="18"/>
                <w:szCs w:val="18"/>
              </w:rPr>
              <w:t>eren zabudowy zagrodowej 6RM</w:t>
            </w:r>
          </w:p>
        </w:tc>
        <w:tc>
          <w:tcPr>
            <w:tcW w:w="568"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p>
        </w:tc>
        <w:tc>
          <w:tcPr>
            <w:tcW w:w="567" w:type="dxa"/>
            <w:gridSpan w:val="2"/>
            <w:shd w:val="clear" w:color="auto" w:fill="auto"/>
          </w:tcPr>
          <w:p w:rsidR="002245CA" w:rsidRPr="00E03D3C" w:rsidRDefault="002245CA" w:rsidP="00114671">
            <w:pPr>
              <w:snapToGrid w:val="0"/>
              <w:spacing w:line="100" w:lineRule="atLeast"/>
              <w:jc w:val="center"/>
              <w:rPr>
                <w:rFonts w:cs="Times New Roman"/>
                <w:sz w:val="18"/>
                <w:szCs w:val="18"/>
              </w:rPr>
            </w:pPr>
          </w:p>
        </w:tc>
        <w:tc>
          <w:tcPr>
            <w:tcW w:w="5103" w:type="dxa"/>
            <w:shd w:val="clear" w:color="auto" w:fill="auto"/>
          </w:tcPr>
          <w:p w:rsidR="002245CA" w:rsidRPr="00E03D3C" w:rsidRDefault="002245CA" w:rsidP="00E04669">
            <w:pPr>
              <w:snapToGrid w:val="0"/>
              <w:spacing w:line="100" w:lineRule="atLeast"/>
              <w:jc w:val="both"/>
              <w:rPr>
                <w:rFonts w:cs="Times New Roman"/>
                <w:b/>
                <w:sz w:val="18"/>
                <w:szCs w:val="18"/>
              </w:rPr>
            </w:pPr>
            <w:r w:rsidRPr="00E03D3C">
              <w:rPr>
                <w:rFonts w:cs="Times New Roman"/>
                <w:b/>
                <w:sz w:val="18"/>
                <w:szCs w:val="18"/>
              </w:rPr>
              <w:t>Uwaga nieuwzględniona w części. Wyznaczono na części teren zabudowy zagrodowej oraz teren rolniczy ale utrzymano teren zieleni lub wód powierzchniowych śródlądowych.</w:t>
            </w:r>
          </w:p>
          <w:p w:rsidR="002245CA" w:rsidRPr="00E03D3C" w:rsidRDefault="002245CA" w:rsidP="00E04669">
            <w:pPr>
              <w:snapToGrid w:val="0"/>
              <w:spacing w:line="100" w:lineRule="atLeast"/>
              <w:jc w:val="both"/>
              <w:rPr>
                <w:rFonts w:cs="Times New Roman"/>
                <w:sz w:val="18"/>
                <w:szCs w:val="18"/>
              </w:rPr>
            </w:pPr>
            <w:r w:rsidRPr="00E03D3C">
              <w:rPr>
                <w:rFonts w:cs="Times New Roman"/>
                <w:sz w:val="18"/>
                <w:szCs w:val="18"/>
              </w:rPr>
              <w:t>Studium uwarunkowań i kierunków zagospodarowania przestrzennego gminy Komorniki, przewiduje na terenie działki nr ewid. 7/30 przeznaczenie terenu na cele zbiornika wodnego.</w:t>
            </w:r>
          </w:p>
          <w:p w:rsidR="002245CA" w:rsidRPr="00E03D3C" w:rsidRDefault="002245CA" w:rsidP="00E04669">
            <w:pPr>
              <w:snapToGrid w:val="0"/>
              <w:spacing w:line="100" w:lineRule="atLeast"/>
              <w:jc w:val="both"/>
              <w:rPr>
                <w:rFonts w:cs="Times New Roman"/>
                <w:sz w:val="18"/>
                <w:szCs w:val="18"/>
              </w:rPr>
            </w:pPr>
            <w:r w:rsidRPr="00E03D3C">
              <w:rPr>
                <w:rFonts w:cs="Times New Roman"/>
                <w:sz w:val="18"/>
                <w:szCs w:val="18"/>
              </w:rPr>
              <w:t>Wyznaczony zbiornik jest kontynuacją zagospodarowania zaplanowanego na terenach sąsiednich, zarówno w kierunku północno-zachodnim, jak i południowo-zachodnim. Dzięki wyznaczonym zbiornikom lub proponowanym do wyznaczenia, jak to ma miejsce w obecnym projekcie stworzony zostanie ciąg terenów o istotnym znaczeniu dla środowiska.</w:t>
            </w:r>
          </w:p>
        </w:tc>
      </w:tr>
      <w:tr w:rsidR="00E03D3C" w:rsidRPr="00E03D3C" w:rsidTr="00B93545">
        <w:trPr>
          <w:trHeight w:val="290"/>
        </w:trPr>
        <w:tc>
          <w:tcPr>
            <w:tcW w:w="346" w:type="dxa"/>
            <w:shd w:val="clear" w:color="auto" w:fill="auto"/>
          </w:tcPr>
          <w:p w:rsidR="002245CA" w:rsidRPr="00E03D3C" w:rsidRDefault="002245CA"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2245CA" w:rsidRPr="00E03D3C" w:rsidRDefault="002245CA" w:rsidP="00114671">
            <w:pPr>
              <w:snapToGrid w:val="0"/>
              <w:spacing w:line="100" w:lineRule="atLeast"/>
              <w:ind w:right="-70"/>
              <w:jc w:val="center"/>
              <w:rPr>
                <w:rFonts w:cs="Times New Roman"/>
                <w:sz w:val="18"/>
                <w:szCs w:val="18"/>
              </w:rPr>
            </w:pPr>
          </w:p>
        </w:tc>
        <w:tc>
          <w:tcPr>
            <w:tcW w:w="1135" w:type="dxa"/>
            <w:vMerge/>
            <w:shd w:val="clear" w:color="auto" w:fill="auto"/>
          </w:tcPr>
          <w:p w:rsidR="002245CA" w:rsidRPr="00E03D3C" w:rsidRDefault="002245CA" w:rsidP="00114671">
            <w:pPr>
              <w:snapToGrid w:val="0"/>
              <w:spacing w:line="100" w:lineRule="atLeast"/>
              <w:jc w:val="center"/>
              <w:rPr>
                <w:rFonts w:cs="Times New Roman"/>
                <w:sz w:val="18"/>
                <w:szCs w:val="18"/>
              </w:rPr>
            </w:pPr>
          </w:p>
        </w:tc>
        <w:tc>
          <w:tcPr>
            <w:tcW w:w="3968" w:type="dxa"/>
            <w:shd w:val="clear" w:color="auto" w:fill="auto"/>
          </w:tcPr>
          <w:p w:rsidR="002245CA" w:rsidRPr="00E03D3C" w:rsidRDefault="002245CA" w:rsidP="00114671">
            <w:pPr>
              <w:snapToGrid w:val="0"/>
              <w:spacing w:line="100" w:lineRule="atLeast"/>
              <w:jc w:val="both"/>
              <w:rPr>
                <w:rFonts w:cs="Times New Roman"/>
                <w:b/>
                <w:sz w:val="18"/>
                <w:szCs w:val="18"/>
              </w:rPr>
            </w:pPr>
            <w:r w:rsidRPr="00E03D3C">
              <w:rPr>
                <w:rFonts w:cs="Times New Roman"/>
                <w:b/>
                <w:sz w:val="18"/>
                <w:szCs w:val="18"/>
              </w:rPr>
              <w:t>Uwaga dotycząca wyłączenia z granic obszaru planu miejscowego, działki nr ewid. 7/30.</w:t>
            </w:r>
          </w:p>
        </w:tc>
        <w:tc>
          <w:tcPr>
            <w:tcW w:w="1417" w:type="dxa"/>
            <w:gridSpan w:val="3"/>
            <w:vMerge/>
            <w:shd w:val="clear" w:color="auto" w:fill="auto"/>
          </w:tcPr>
          <w:p w:rsidR="002245CA" w:rsidRPr="00E03D3C" w:rsidRDefault="002245CA" w:rsidP="00114671">
            <w:pPr>
              <w:snapToGrid w:val="0"/>
              <w:spacing w:line="100" w:lineRule="atLeast"/>
              <w:jc w:val="center"/>
              <w:rPr>
                <w:rFonts w:cs="Times New Roman"/>
                <w:sz w:val="18"/>
                <w:szCs w:val="18"/>
              </w:rPr>
            </w:pPr>
          </w:p>
        </w:tc>
        <w:tc>
          <w:tcPr>
            <w:tcW w:w="710" w:type="dxa"/>
            <w:vMerge/>
            <w:shd w:val="clear" w:color="auto" w:fill="auto"/>
          </w:tcPr>
          <w:p w:rsidR="002245CA" w:rsidRPr="00E03D3C" w:rsidRDefault="002245CA"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p>
        </w:tc>
        <w:tc>
          <w:tcPr>
            <w:tcW w:w="567" w:type="dxa"/>
            <w:gridSpan w:val="2"/>
            <w:shd w:val="clear" w:color="auto" w:fill="auto"/>
          </w:tcPr>
          <w:p w:rsidR="002245CA" w:rsidRPr="00E03D3C" w:rsidRDefault="002245CA" w:rsidP="00114671">
            <w:pPr>
              <w:snapToGrid w:val="0"/>
              <w:spacing w:line="100" w:lineRule="atLeast"/>
              <w:jc w:val="center"/>
              <w:rPr>
                <w:rFonts w:cs="Times New Roman"/>
                <w:sz w:val="18"/>
                <w:szCs w:val="18"/>
              </w:rPr>
            </w:pPr>
          </w:p>
        </w:tc>
        <w:tc>
          <w:tcPr>
            <w:tcW w:w="5103" w:type="dxa"/>
            <w:shd w:val="clear" w:color="auto" w:fill="auto"/>
          </w:tcPr>
          <w:p w:rsidR="002245CA" w:rsidRPr="00E03D3C" w:rsidRDefault="002245CA"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2245CA" w:rsidRPr="00E03D3C" w:rsidRDefault="002245CA" w:rsidP="00114671">
            <w:pPr>
              <w:snapToGrid w:val="0"/>
              <w:spacing w:line="100" w:lineRule="atLeast"/>
              <w:jc w:val="both"/>
              <w:rPr>
                <w:rFonts w:cs="Times New Roman"/>
                <w:sz w:val="18"/>
                <w:szCs w:val="18"/>
              </w:rPr>
            </w:pPr>
            <w:r w:rsidRPr="00E03D3C">
              <w:rPr>
                <w:rFonts w:cs="Times New Roman"/>
                <w:sz w:val="18"/>
                <w:szCs w:val="18"/>
              </w:rPr>
              <w:t>Rada Gminy Komorniki w uchwale Rady Gminy Komorniki z dnia 26 czerwca 2019 r. Nr XIII/92/2019 sprawie przystąpienia do sporządzenia miejscowego planu zagospodarowania przestrzennego w rejonie drogi krajowej nr 5 w Komornikach i Szreniawie oraz ulicy Jarzębinowej w Rosnowie, która została  zmieniona Uchwałą Nr XX/178/2020 Rady Gminy Komorniki z dnia 20 lutego 2020 r. wyznaczyła granice obszaru objętego planem.</w:t>
            </w:r>
          </w:p>
          <w:p w:rsidR="002245CA" w:rsidRPr="00E03D3C" w:rsidRDefault="002245CA" w:rsidP="00114671">
            <w:pPr>
              <w:snapToGrid w:val="0"/>
              <w:spacing w:line="100" w:lineRule="atLeast"/>
              <w:jc w:val="both"/>
              <w:rPr>
                <w:rFonts w:cs="Times New Roman"/>
                <w:b/>
                <w:sz w:val="18"/>
                <w:szCs w:val="18"/>
              </w:rPr>
            </w:pPr>
            <w:r w:rsidRPr="00E03D3C">
              <w:rPr>
                <w:rFonts w:cs="Times New Roman"/>
                <w:sz w:val="18"/>
                <w:szCs w:val="18"/>
              </w:rPr>
              <w:t>Wyłączenie z granic opracowania działki nr ewid. 7/30 ze względu na wyznaczone w Studium uwarunkowań i kierunków zagospodarowania przestrzennego gminy Komorniki granice zbiornika wodnego jest nieuzasadnione, tym bardziej iż prace na planem podjęto m.in. w celu wyznaczenia terenu dla lokalizacji zbiornika.</w:t>
            </w:r>
          </w:p>
        </w:tc>
      </w:tr>
      <w:tr w:rsidR="00E03D3C" w:rsidRPr="00E03D3C" w:rsidTr="00B93545">
        <w:trPr>
          <w:trHeight w:val="290"/>
        </w:trPr>
        <w:tc>
          <w:tcPr>
            <w:tcW w:w="346" w:type="dxa"/>
            <w:shd w:val="clear" w:color="auto" w:fill="auto"/>
          </w:tcPr>
          <w:p w:rsidR="002245CA" w:rsidRPr="00E03D3C" w:rsidRDefault="002245CA"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2245CA" w:rsidRPr="00E03D3C" w:rsidRDefault="002245CA" w:rsidP="00114671">
            <w:pPr>
              <w:snapToGrid w:val="0"/>
              <w:spacing w:line="100" w:lineRule="atLeast"/>
              <w:ind w:right="-70"/>
              <w:jc w:val="center"/>
              <w:rPr>
                <w:rFonts w:cs="Times New Roman"/>
                <w:sz w:val="18"/>
                <w:szCs w:val="18"/>
              </w:rPr>
            </w:pPr>
          </w:p>
        </w:tc>
        <w:tc>
          <w:tcPr>
            <w:tcW w:w="1135" w:type="dxa"/>
            <w:vMerge/>
            <w:shd w:val="clear" w:color="auto" w:fill="auto"/>
          </w:tcPr>
          <w:p w:rsidR="002245CA" w:rsidRPr="00E03D3C" w:rsidRDefault="002245CA" w:rsidP="00114671">
            <w:pPr>
              <w:snapToGrid w:val="0"/>
              <w:spacing w:line="100" w:lineRule="atLeast"/>
              <w:jc w:val="center"/>
              <w:rPr>
                <w:rFonts w:cs="Times New Roman"/>
                <w:sz w:val="18"/>
                <w:szCs w:val="18"/>
              </w:rPr>
            </w:pPr>
          </w:p>
        </w:tc>
        <w:tc>
          <w:tcPr>
            <w:tcW w:w="3968" w:type="dxa"/>
            <w:shd w:val="clear" w:color="auto" w:fill="auto"/>
          </w:tcPr>
          <w:p w:rsidR="002245CA" w:rsidRPr="00E03D3C" w:rsidRDefault="002245CA" w:rsidP="00114671">
            <w:pPr>
              <w:snapToGrid w:val="0"/>
              <w:spacing w:line="100" w:lineRule="atLeast"/>
              <w:ind w:right="-70"/>
              <w:jc w:val="both"/>
              <w:rPr>
                <w:rFonts w:cs="Times New Roman"/>
                <w:b/>
                <w:sz w:val="18"/>
                <w:szCs w:val="18"/>
              </w:rPr>
            </w:pPr>
            <w:r w:rsidRPr="00E03D3C">
              <w:rPr>
                <w:rFonts w:cs="Times New Roman"/>
                <w:b/>
                <w:sz w:val="18"/>
                <w:szCs w:val="18"/>
              </w:rPr>
              <w:t>Uwaga dotycząca odstąpienia od sporządzenia planu miejscowego.</w:t>
            </w:r>
          </w:p>
        </w:tc>
        <w:tc>
          <w:tcPr>
            <w:tcW w:w="1417" w:type="dxa"/>
            <w:gridSpan w:val="3"/>
            <w:vMerge/>
            <w:tcBorders>
              <w:bottom w:val="nil"/>
            </w:tcBorders>
            <w:shd w:val="clear" w:color="auto" w:fill="auto"/>
          </w:tcPr>
          <w:p w:rsidR="002245CA" w:rsidRPr="00E03D3C" w:rsidRDefault="002245CA" w:rsidP="00114671">
            <w:pPr>
              <w:snapToGrid w:val="0"/>
              <w:spacing w:line="100" w:lineRule="atLeast"/>
              <w:jc w:val="center"/>
              <w:rPr>
                <w:rFonts w:cs="Times New Roman"/>
                <w:sz w:val="18"/>
                <w:szCs w:val="18"/>
              </w:rPr>
            </w:pPr>
          </w:p>
        </w:tc>
        <w:tc>
          <w:tcPr>
            <w:tcW w:w="710" w:type="dxa"/>
            <w:vMerge/>
            <w:tcBorders>
              <w:bottom w:val="nil"/>
            </w:tcBorders>
            <w:shd w:val="clear" w:color="auto" w:fill="auto"/>
          </w:tcPr>
          <w:p w:rsidR="002245CA" w:rsidRPr="00E03D3C" w:rsidRDefault="002245CA"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p>
        </w:tc>
        <w:tc>
          <w:tcPr>
            <w:tcW w:w="567" w:type="dxa"/>
            <w:gridSpan w:val="2"/>
            <w:shd w:val="clear" w:color="auto" w:fill="auto"/>
          </w:tcPr>
          <w:p w:rsidR="002245CA" w:rsidRPr="00E03D3C" w:rsidRDefault="002245CA" w:rsidP="00114671">
            <w:pPr>
              <w:snapToGrid w:val="0"/>
              <w:spacing w:line="100" w:lineRule="atLeast"/>
              <w:jc w:val="center"/>
              <w:rPr>
                <w:rFonts w:cs="Times New Roman"/>
                <w:sz w:val="18"/>
                <w:szCs w:val="18"/>
              </w:rPr>
            </w:pPr>
          </w:p>
        </w:tc>
        <w:tc>
          <w:tcPr>
            <w:tcW w:w="5103" w:type="dxa"/>
            <w:shd w:val="clear" w:color="auto" w:fill="auto"/>
          </w:tcPr>
          <w:p w:rsidR="002245CA" w:rsidRPr="00E03D3C" w:rsidRDefault="002245CA"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2245CA" w:rsidRPr="00E03D3C" w:rsidRDefault="002245CA" w:rsidP="00A65347">
            <w:pPr>
              <w:snapToGrid w:val="0"/>
              <w:spacing w:line="100" w:lineRule="atLeast"/>
              <w:jc w:val="both"/>
              <w:rPr>
                <w:rFonts w:cs="Times New Roman"/>
                <w:sz w:val="18"/>
                <w:szCs w:val="18"/>
              </w:rPr>
            </w:pPr>
            <w:r w:rsidRPr="00E03D3C">
              <w:rPr>
                <w:rFonts w:cs="Times New Roman"/>
                <w:sz w:val="18"/>
                <w:szCs w:val="18"/>
              </w:rPr>
              <w:t xml:space="preserve">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przekazuje projekt planu wraz z listą uwag nieuwzględnionych. Wówczas Rada Gminy Komorniki </w:t>
            </w:r>
            <w:r w:rsidRPr="00E03D3C">
              <w:rPr>
                <w:rFonts w:cs="Times New Roman"/>
                <w:sz w:val="18"/>
                <w:szCs w:val="18"/>
              </w:rPr>
              <w:lastRenderedPageBreak/>
              <w:t xml:space="preserve">rozpatruje złożone uwagi poddaje projekt uchwały pod procedurę głosowania. To w kompetencji Rady Gminy Komorniki leży odstąpienie od sporządzenia planu miejscowego. </w:t>
            </w:r>
          </w:p>
          <w:p w:rsidR="002245CA" w:rsidRPr="00E03D3C" w:rsidRDefault="002245CA" w:rsidP="00A65347">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rPr>
          <w:trHeight w:val="290"/>
        </w:trPr>
        <w:tc>
          <w:tcPr>
            <w:tcW w:w="346" w:type="dxa"/>
            <w:shd w:val="clear" w:color="auto" w:fill="auto"/>
          </w:tcPr>
          <w:p w:rsidR="002245CA" w:rsidRPr="00E03D3C" w:rsidRDefault="002245CA"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2245CA" w:rsidRPr="00E03D3C" w:rsidRDefault="002245CA" w:rsidP="00114671">
            <w:pPr>
              <w:snapToGrid w:val="0"/>
              <w:spacing w:line="100" w:lineRule="atLeast"/>
              <w:ind w:right="-70"/>
              <w:jc w:val="center"/>
              <w:rPr>
                <w:rFonts w:cs="Times New Roman"/>
                <w:sz w:val="18"/>
                <w:szCs w:val="18"/>
              </w:rPr>
            </w:pPr>
          </w:p>
        </w:tc>
        <w:tc>
          <w:tcPr>
            <w:tcW w:w="1135" w:type="dxa"/>
            <w:vMerge/>
            <w:shd w:val="clear" w:color="auto" w:fill="auto"/>
          </w:tcPr>
          <w:p w:rsidR="002245CA" w:rsidRPr="00E03D3C" w:rsidRDefault="002245CA" w:rsidP="00114671">
            <w:pPr>
              <w:snapToGrid w:val="0"/>
              <w:spacing w:line="100" w:lineRule="atLeast"/>
              <w:jc w:val="center"/>
              <w:rPr>
                <w:rFonts w:cs="Times New Roman"/>
                <w:sz w:val="18"/>
                <w:szCs w:val="18"/>
              </w:rPr>
            </w:pPr>
          </w:p>
        </w:tc>
        <w:tc>
          <w:tcPr>
            <w:tcW w:w="3968" w:type="dxa"/>
            <w:shd w:val="clear" w:color="auto" w:fill="auto"/>
          </w:tcPr>
          <w:p w:rsidR="002245CA" w:rsidRPr="00E03D3C" w:rsidRDefault="002245CA" w:rsidP="00114671">
            <w:pPr>
              <w:snapToGrid w:val="0"/>
              <w:spacing w:line="100" w:lineRule="atLeast"/>
              <w:jc w:val="both"/>
              <w:rPr>
                <w:rFonts w:cs="Times New Roman"/>
                <w:i/>
                <w:sz w:val="18"/>
                <w:szCs w:val="18"/>
              </w:rPr>
            </w:pPr>
            <w:r w:rsidRPr="00E03D3C">
              <w:rPr>
                <w:rFonts w:cs="Times New Roman"/>
                <w:b/>
                <w:sz w:val="18"/>
                <w:szCs w:val="18"/>
              </w:rPr>
              <w:t>Uwaga dotycząca naruszenia interesu prawnego i nadmiernej ingerencji we własność, przez plan miejscowy</w:t>
            </w:r>
          </w:p>
          <w:p w:rsidR="002245CA" w:rsidRPr="00E03D3C" w:rsidRDefault="002245CA" w:rsidP="00114671">
            <w:pPr>
              <w:snapToGrid w:val="0"/>
              <w:spacing w:line="100" w:lineRule="atLeast"/>
              <w:jc w:val="both"/>
              <w:rPr>
                <w:rFonts w:cs="Times New Roman"/>
                <w:b/>
                <w:sz w:val="18"/>
                <w:szCs w:val="18"/>
              </w:rPr>
            </w:pPr>
          </w:p>
        </w:tc>
        <w:tc>
          <w:tcPr>
            <w:tcW w:w="1417" w:type="dxa"/>
            <w:gridSpan w:val="3"/>
            <w:tcBorders>
              <w:top w:val="nil"/>
            </w:tcBorders>
            <w:shd w:val="clear" w:color="auto" w:fill="auto"/>
          </w:tcPr>
          <w:p w:rsidR="002245CA" w:rsidRPr="00E03D3C" w:rsidRDefault="002245CA" w:rsidP="00114671">
            <w:pPr>
              <w:snapToGrid w:val="0"/>
              <w:spacing w:line="100" w:lineRule="atLeast"/>
              <w:jc w:val="center"/>
              <w:rPr>
                <w:rFonts w:cs="Times New Roman"/>
                <w:sz w:val="18"/>
                <w:szCs w:val="18"/>
              </w:rPr>
            </w:pPr>
          </w:p>
        </w:tc>
        <w:tc>
          <w:tcPr>
            <w:tcW w:w="710" w:type="dxa"/>
            <w:tcBorders>
              <w:top w:val="nil"/>
            </w:tcBorders>
            <w:shd w:val="clear" w:color="auto" w:fill="auto"/>
          </w:tcPr>
          <w:p w:rsidR="002245CA" w:rsidRPr="00E03D3C" w:rsidRDefault="002245CA"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2245CA" w:rsidRPr="00E03D3C" w:rsidRDefault="002245CA" w:rsidP="00114671">
            <w:pPr>
              <w:snapToGrid w:val="0"/>
              <w:spacing w:line="100" w:lineRule="atLeast"/>
              <w:jc w:val="center"/>
              <w:rPr>
                <w:rFonts w:cs="Times New Roman"/>
                <w:sz w:val="18"/>
                <w:szCs w:val="18"/>
              </w:rPr>
            </w:pPr>
          </w:p>
        </w:tc>
        <w:tc>
          <w:tcPr>
            <w:tcW w:w="567" w:type="dxa"/>
            <w:gridSpan w:val="2"/>
            <w:shd w:val="clear" w:color="auto" w:fill="auto"/>
          </w:tcPr>
          <w:p w:rsidR="002245CA" w:rsidRPr="00E03D3C" w:rsidRDefault="002245CA" w:rsidP="00114671">
            <w:pPr>
              <w:snapToGrid w:val="0"/>
              <w:spacing w:line="100" w:lineRule="atLeast"/>
              <w:jc w:val="both"/>
              <w:rPr>
                <w:rFonts w:cs="Times New Roman"/>
                <w:sz w:val="18"/>
                <w:szCs w:val="18"/>
              </w:rPr>
            </w:pPr>
          </w:p>
        </w:tc>
        <w:tc>
          <w:tcPr>
            <w:tcW w:w="5103" w:type="dxa"/>
            <w:shd w:val="clear" w:color="auto" w:fill="auto"/>
          </w:tcPr>
          <w:p w:rsidR="002245CA" w:rsidRPr="00E03D3C" w:rsidRDefault="002245CA"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2245CA" w:rsidRPr="00E03D3C" w:rsidRDefault="002245CA" w:rsidP="004F3D5F">
            <w:pPr>
              <w:snapToGrid w:val="0"/>
              <w:spacing w:line="100" w:lineRule="atLeast"/>
              <w:jc w:val="both"/>
              <w:rPr>
                <w:rFonts w:cs="Times New Roman"/>
                <w:sz w:val="18"/>
                <w:szCs w:val="18"/>
              </w:rPr>
            </w:pPr>
            <w:r w:rsidRPr="00E03D3C">
              <w:rPr>
                <w:rFonts w:cs="Times New Roman"/>
                <w:sz w:val="18"/>
                <w:szCs w:val="18"/>
              </w:rPr>
              <w:t>Projekt planu nie narusza zasady równości wobec prawa, innym pozwalając na zabudowę, co zostało wyjaśnione szczegółowo w części wstępnej rozstrzygnięcia.</w:t>
            </w:r>
          </w:p>
          <w:p w:rsidR="002245CA" w:rsidRPr="00E03D3C" w:rsidRDefault="002245CA" w:rsidP="004F3D5F">
            <w:pPr>
              <w:snapToGrid w:val="0"/>
              <w:spacing w:line="100" w:lineRule="atLeast"/>
              <w:jc w:val="both"/>
              <w:rPr>
                <w:rFonts w:cs="Times New Roman"/>
                <w:sz w:val="18"/>
                <w:szCs w:val="18"/>
              </w:rPr>
            </w:pPr>
            <w:r w:rsidRPr="00E03D3C">
              <w:rPr>
                <w:rFonts w:cs="Times New Roman"/>
                <w:sz w:val="18"/>
                <w:szCs w:val="18"/>
              </w:rPr>
              <w:t>Oznaczenie w planie zostało przyjęte zgodnie z rozporządzeniem Ministra Infrastruktury z dnia 26 sierpnia 2003 r. w sprawie wymaganego zakresu projektu miejscowego planu zagospodarowania przestrzennego (Dz.U. z 2003r. nr 164, poz. 1587 ze zm.).</w:t>
            </w:r>
          </w:p>
          <w:p w:rsidR="002245CA" w:rsidRPr="00E03D3C" w:rsidRDefault="002245CA" w:rsidP="00114671">
            <w:pPr>
              <w:snapToGrid w:val="0"/>
              <w:spacing w:line="100" w:lineRule="atLeast"/>
              <w:jc w:val="both"/>
              <w:rPr>
                <w:rFonts w:cs="Times New Roman"/>
                <w:i/>
                <w:sz w:val="18"/>
                <w:szCs w:val="18"/>
              </w:rPr>
            </w:pP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val="restart"/>
            <w:shd w:val="clear" w:color="auto" w:fill="auto"/>
          </w:tcPr>
          <w:p w:rsidR="00373453" w:rsidRPr="00E03D3C" w:rsidRDefault="00373453" w:rsidP="00114671">
            <w:pPr>
              <w:snapToGrid w:val="0"/>
              <w:spacing w:line="100" w:lineRule="atLeast"/>
              <w:ind w:right="-70"/>
              <w:jc w:val="center"/>
              <w:rPr>
                <w:rFonts w:cs="Times New Roman"/>
                <w:sz w:val="18"/>
                <w:szCs w:val="18"/>
              </w:rPr>
            </w:pPr>
            <w:r w:rsidRPr="00E03D3C">
              <w:rPr>
                <w:rFonts w:cs="Times New Roman"/>
                <w:sz w:val="18"/>
                <w:szCs w:val="18"/>
              </w:rPr>
              <w:t>09.05.2022</w:t>
            </w:r>
          </w:p>
        </w:tc>
        <w:tc>
          <w:tcPr>
            <w:tcW w:w="1135" w:type="dxa"/>
            <w:vMerge w:val="restart"/>
            <w:shd w:val="clear" w:color="auto" w:fill="auto"/>
          </w:tcPr>
          <w:p w:rsidR="00373453" w:rsidRPr="00E03D3C" w:rsidRDefault="00114671" w:rsidP="00114671">
            <w:pPr>
              <w:snapToGrid w:val="0"/>
              <w:spacing w:line="100" w:lineRule="atLeast"/>
              <w:jc w:val="center"/>
              <w:rPr>
                <w:rFonts w:cs="Times New Roman"/>
                <w:sz w:val="18"/>
                <w:szCs w:val="18"/>
              </w:rPr>
            </w:pPr>
            <w:r w:rsidRPr="00E03D3C">
              <w:rPr>
                <w:rFonts w:cs="Times New Roman"/>
                <w:sz w:val="18"/>
                <w:szCs w:val="18"/>
              </w:rPr>
              <w:t>7670.22</w:t>
            </w: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odstąpienia od sporządzenia planu miejscowego.</w:t>
            </w:r>
          </w:p>
        </w:tc>
        <w:tc>
          <w:tcPr>
            <w:tcW w:w="1417" w:type="dxa"/>
            <w:gridSpan w:val="3"/>
            <w:vMerge w:val="restart"/>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 7/29, 7/42</w:t>
            </w:r>
          </w:p>
          <w:p w:rsidR="00051710" w:rsidRPr="00E03D3C" w:rsidRDefault="00051710" w:rsidP="00114671">
            <w:pPr>
              <w:snapToGrid w:val="0"/>
              <w:spacing w:line="100" w:lineRule="atLeast"/>
              <w:jc w:val="center"/>
              <w:rPr>
                <w:rFonts w:cs="Times New Roman"/>
                <w:sz w:val="18"/>
                <w:szCs w:val="18"/>
              </w:rPr>
            </w:pPr>
            <w:r w:rsidRPr="00E03D3C">
              <w:rPr>
                <w:rFonts w:cs="Times New Roman"/>
                <w:sz w:val="18"/>
                <w:szCs w:val="18"/>
              </w:rPr>
              <w:t>(Dz.7/42 została podzielona)</w:t>
            </w:r>
          </w:p>
        </w:tc>
        <w:tc>
          <w:tcPr>
            <w:tcW w:w="710" w:type="dxa"/>
            <w:vMerge w:val="restart"/>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r w:rsidRPr="00E03D3C">
              <w:rPr>
                <w:rFonts w:cs="Times New Roman"/>
                <w:kern w:val="24"/>
                <w:sz w:val="18"/>
                <w:szCs w:val="18"/>
              </w:rPr>
              <w:t>Teren rolniczy 4R,</w:t>
            </w:r>
          </w:p>
          <w:p w:rsidR="00373453" w:rsidRPr="00E03D3C" w:rsidRDefault="000C07DD" w:rsidP="00114671">
            <w:pPr>
              <w:tabs>
                <w:tab w:val="left" w:pos="138"/>
                <w:tab w:val="left" w:pos="280"/>
              </w:tabs>
              <w:ind w:left="-71" w:right="-70"/>
              <w:jc w:val="center"/>
              <w:rPr>
                <w:rFonts w:cs="Times New Roman"/>
                <w:kern w:val="24"/>
                <w:sz w:val="18"/>
                <w:szCs w:val="18"/>
              </w:rPr>
            </w:pPr>
            <w:r w:rsidRPr="00E03D3C">
              <w:rPr>
                <w:rFonts w:cs="Times New Roman"/>
                <w:kern w:val="24"/>
                <w:sz w:val="18"/>
                <w:szCs w:val="18"/>
              </w:rPr>
              <w:t>t</w:t>
            </w:r>
            <w:r w:rsidR="00373453" w:rsidRPr="00E03D3C">
              <w:rPr>
                <w:rFonts w:cs="Times New Roman"/>
                <w:kern w:val="24"/>
                <w:sz w:val="18"/>
                <w:szCs w:val="18"/>
              </w:rPr>
              <w:t>eren zabudowy zagrodowej 4RM</w:t>
            </w:r>
            <w:r w:rsidRPr="00E03D3C">
              <w:rPr>
                <w:rFonts w:cs="Times New Roman"/>
                <w:kern w:val="24"/>
                <w:sz w:val="18"/>
                <w:szCs w:val="18"/>
              </w:rPr>
              <w:t>,</w:t>
            </w:r>
          </w:p>
          <w:p w:rsidR="00773B41" w:rsidRPr="00E03D3C" w:rsidRDefault="000C07DD" w:rsidP="00114671">
            <w:pPr>
              <w:tabs>
                <w:tab w:val="left" w:pos="138"/>
                <w:tab w:val="left" w:pos="280"/>
              </w:tabs>
              <w:ind w:left="-71" w:right="-70"/>
              <w:jc w:val="center"/>
              <w:rPr>
                <w:rFonts w:cs="Times New Roman"/>
                <w:kern w:val="24"/>
                <w:sz w:val="18"/>
                <w:szCs w:val="18"/>
              </w:rPr>
            </w:pPr>
            <w:r w:rsidRPr="00E03D3C">
              <w:rPr>
                <w:rFonts w:cs="Times New Roman"/>
                <w:kern w:val="24"/>
                <w:sz w:val="18"/>
                <w:szCs w:val="18"/>
              </w:rPr>
              <w:t>t</w:t>
            </w:r>
            <w:r w:rsidR="00773B41" w:rsidRPr="00E03D3C">
              <w:rPr>
                <w:rFonts w:cs="Times New Roman"/>
                <w:kern w:val="24"/>
                <w:sz w:val="18"/>
                <w:szCs w:val="18"/>
              </w:rPr>
              <w:t>eren ciągu pieszo-rowerowego KX</w:t>
            </w:r>
            <w:r w:rsidRPr="00E03D3C">
              <w:rPr>
                <w:rFonts w:cs="Times New Roman"/>
                <w:kern w:val="24"/>
                <w:sz w:val="18"/>
                <w:szCs w:val="18"/>
              </w:rPr>
              <w:t xml:space="preserve"> /obecnie KDW/</w:t>
            </w:r>
          </w:p>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both"/>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w:t>
            </w:r>
            <w:r w:rsidR="004F3D5F" w:rsidRPr="00E03D3C">
              <w:rPr>
                <w:rFonts w:cs="Times New Roman"/>
                <w:sz w:val="18"/>
                <w:szCs w:val="18"/>
              </w:rPr>
              <w:t>u</w:t>
            </w:r>
            <w:r w:rsidRPr="00E03D3C">
              <w:rPr>
                <w:rFonts w:cs="Times New Roman"/>
                <w:sz w:val="18"/>
                <w:szCs w:val="18"/>
              </w:rPr>
              <w:t xml:space="preserv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w:t>
            </w:r>
            <w:r w:rsidR="004F3D5F" w:rsidRPr="00E03D3C">
              <w:rPr>
                <w:rFonts w:cs="Times New Roman"/>
                <w:sz w:val="18"/>
                <w:szCs w:val="18"/>
              </w:rPr>
              <w:t>.</w:t>
            </w:r>
          </w:p>
          <w:p w:rsidR="004F3D5F" w:rsidRPr="00E03D3C" w:rsidRDefault="004F3D5F" w:rsidP="00114671">
            <w:pPr>
              <w:snapToGrid w:val="0"/>
              <w:spacing w:line="100" w:lineRule="atLeast"/>
              <w:jc w:val="both"/>
              <w:rPr>
                <w:rFonts w:cs="Times New Roman"/>
                <w:b/>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bezpodstawnego pozbawienia możliwości zabudowy zagrodowej.</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 xml:space="preserve">Uwaga nieuwzględniona w części dotyczącej terenu rolniczego 4R.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xml:space="preserve">. </w:t>
            </w:r>
          </w:p>
          <w:p w:rsidR="00373453" w:rsidRPr="00E03D3C" w:rsidRDefault="00373453" w:rsidP="00E541B1">
            <w:pPr>
              <w:snapToGrid w:val="0"/>
              <w:spacing w:line="100" w:lineRule="atLeast"/>
              <w:jc w:val="both"/>
              <w:rPr>
                <w:rFonts w:cs="Times New Roman"/>
                <w:sz w:val="18"/>
                <w:szCs w:val="18"/>
              </w:rPr>
            </w:pPr>
            <w:r w:rsidRPr="00E03D3C">
              <w:rPr>
                <w:rFonts w:cs="Times New Roman"/>
                <w:sz w:val="18"/>
                <w:szCs w:val="18"/>
              </w:rPr>
              <w:t xml:space="preserve">Przysługujące gminie władztwo planistyczne upoważnia gminę do realizacji polityki przestrzennej gminy, w oparciu o studium uwarunkowań i kierunków zagospodarowania przestrzennego gminy Komorniki. Jednocześnie Wójt Gminy Komorniki dla części terenu </w:t>
            </w:r>
            <w:r w:rsidRPr="00E03D3C">
              <w:rPr>
                <w:rFonts w:cs="Times New Roman"/>
                <w:sz w:val="18"/>
                <w:szCs w:val="18"/>
              </w:rPr>
              <w:lastRenderedPageBreak/>
              <w:t>wyznaczył teren zabudowy zagrodowej.</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niezgodności ze studium, ponieważ studium nie ogranicza rolniczego wykorzystania gruntu pod zabudowę zagrodową, zakaz zabudowy stanowi ingerencję w prawo własności.</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 w części dotyczącej terenu rolniczego 4R.</w:t>
            </w:r>
          </w:p>
          <w:p w:rsidR="00E541B1" w:rsidRPr="00E03D3C" w:rsidRDefault="00E541B1" w:rsidP="00E541B1">
            <w:pPr>
              <w:snapToGrid w:val="0"/>
              <w:spacing w:line="100" w:lineRule="atLeast"/>
              <w:jc w:val="both"/>
              <w:rPr>
                <w:rFonts w:cs="Times New Roman"/>
                <w:sz w:val="18"/>
                <w:szCs w:val="18"/>
              </w:rPr>
            </w:pPr>
            <w:r w:rsidRPr="00E03D3C">
              <w:rPr>
                <w:rFonts w:cs="Times New Roman"/>
                <w:sz w:val="18"/>
                <w:szCs w:val="18"/>
              </w:rPr>
              <w:t>Projekt planu jest zgodny ze Studium uwarunkowań i kierunków zagospodarowania przestrzennego gminy Komorniki, co zostało wyjaśnione szczegółowo w części wstępnej rozstrzygnięcia.</w:t>
            </w:r>
          </w:p>
          <w:p w:rsidR="00E541B1" w:rsidRPr="00E03D3C" w:rsidRDefault="00E541B1" w:rsidP="00E541B1">
            <w:pPr>
              <w:snapToGrid w:val="0"/>
              <w:spacing w:line="100" w:lineRule="atLeast"/>
              <w:jc w:val="both"/>
              <w:rPr>
                <w:rFonts w:cs="Times New Roman"/>
                <w:sz w:val="18"/>
                <w:szCs w:val="18"/>
              </w:rPr>
            </w:pPr>
            <w:r w:rsidRPr="00E03D3C">
              <w:rPr>
                <w:rFonts w:cs="Times New Roman"/>
                <w:sz w:val="18"/>
                <w:szCs w:val="18"/>
              </w:rPr>
              <w:t>Projekt planu nie narusza interesu prawnego i nie ingeruje nadmiernie we własność, co zostało wyjaśnione szczegółowo w części wstępnej rozstrzygnięcia.</w:t>
            </w:r>
          </w:p>
          <w:p w:rsidR="00373453" w:rsidRPr="00E03D3C" w:rsidRDefault="00373453" w:rsidP="00E541B1">
            <w:pPr>
              <w:snapToGrid w:val="0"/>
              <w:spacing w:line="100" w:lineRule="atLeast"/>
              <w:jc w:val="both"/>
              <w:rPr>
                <w:rFonts w:cs="Times New Roman"/>
                <w:i/>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50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wyznaczenia przeznaczenia zabudowy zagrodowej z nieprzekraczalną linią zabudowy tylko od strony dróg.</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 w części dotyczącej terenu rolniczego 4R.</w:t>
            </w:r>
          </w:p>
          <w:p w:rsidR="00D04439" w:rsidRPr="00E03D3C" w:rsidRDefault="00D04439" w:rsidP="00D04439">
            <w:pPr>
              <w:snapToGrid w:val="0"/>
              <w:spacing w:line="100" w:lineRule="atLeast"/>
              <w:jc w:val="both"/>
              <w:rPr>
                <w:rFonts w:cs="Times New Roman"/>
                <w:sz w:val="18"/>
                <w:szCs w:val="18"/>
              </w:rPr>
            </w:pPr>
            <w:r w:rsidRPr="00E03D3C">
              <w:rPr>
                <w:rFonts w:cs="Times New Roman"/>
                <w:sz w:val="18"/>
                <w:szCs w:val="18"/>
              </w:rPr>
              <w:t>Projekt planu jest zgodny ze Studium uwarunkowań i kierunków zagospodarowania przestrzennego gminy Komorniki, co zostało wyjaśnione szczegółowo w części wstępnej rozstrzygnięcia.</w:t>
            </w:r>
          </w:p>
          <w:p w:rsidR="00D04439" w:rsidRPr="00E03D3C" w:rsidRDefault="00D04439" w:rsidP="00D04439">
            <w:pPr>
              <w:snapToGrid w:val="0"/>
              <w:spacing w:line="100" w:lineRule="atLeast"/>
              <w:jc w:val="both"/>
              <w:rPr>
                <w:rFonts w:cs="Times New Roman"/>
                <w:sz w:val="18"/>
                <w:szCs w:val="18"/>
              </w:rPr>
            </w:pPr>
            <w:r w:rsidRPr="00E03D3C">
              <w:rPr>
                <w:rFonts w:cs="Times New Roman"/>
                <w:sz w:val="18"/>
                <w:szCs w:val="18"/>
              </w:rPr>
              <w:t>Projekt planu nie narusza interesu prawnego i nie ingeruje nadmiernie we własność, co zostało wyjaśnione szczegółowo w części wstępnej rozstrzygnięcia</w:t>
            </w:r>
            <w:r w:rsidR="00373453" w:rsidRPr="00E03D3C">
              <w:rPr>
                <w:rFonts w:cs="Times New Roman"/>
                <w:sz w:val="18"/>
                <w:szCs w:val="18"/>
              </w:rPr>
              <w:t xml:space="preserve">. </w:t>
            </w:r>
          </w:p>
          <w:p w:rsidR="00373453" w:rsidRPr="00E03D3C" w:rsidRDefault="00373453" w:rsidP="00D04439">
            <w:pPr>
              <w:snapToGrid w:val="0"/>
              <w:spacing w:line="100" w:lineRule="atLeast"/>
              <w:jc w:val="both"/>
              <w:rPr>
                <w:rFonts w:cs="Times New Roman"/>
                <w:i/>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 xml:space="preserve">Uwaga dotycząca </w:t>
            </w:r>
            <w:r w:rsidRPr="00E03D3C">
              <w:rPr>
                <w:rFonts w:cs="Times New Roman"/>
                <w:b/>
                <w:kern w:val="24"/>
                <w:sz w:val="18"/>
                <w:szCs w:val="18"/>
              </w:rPr>
              <w:t xml:space="preserve">przeznaczenia </w:t>
            </w:r>
            <w:r w:rsidRPr="00E03D3C">
              <w:rPr>
                <w:rFonts w:cs="Times New Roman"/>
                <w:b/>
                <w:sz w:val="18"/>
                <w:szCs w:val="18"/>
              </w:rPr>
              <w:t xml:space="preserve">terenu </w:t>
            </w:r>
            <w:r w:rsidRPr="00E03D3C">
              <w:rPr>
                <w:rFonts w:cs="Times New Roman"/>
                <w:b/>
                <w:kern w:val="24"/>
                <w:sz w:val="18"/>
                <w:szCs w:val="18"/>
              </w:rPr>
              <w:t>ciągu pieszo-rowerowego 1Kx na drogę publiczną, gminną</w:t>
            </w:r>
            <w:r w:rsidRPr="00E03D3C">
              <w:rPr>
                <w:rFonts w:cs="Times New Roman"/>
                <w:b/>
                <w:sz w:val="18"/>
                <w:szCs w:val="18"/>
              </w:rPr>
              <w:t>.</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pStyle w:val="Akapitzlist"/>
              <w:snapToGrid w:val="0"/>
              <w:spacing w:after="0" w:line="100" w:lineRule="atLeast"/>
              <w:ind w:left="0"/>
              <w:jc w:val="both"/>
              <w:rPr>
                <w:rFonts w:ascii="Times New Roman" w:hAnsi="Times New Roman"/>
                <w:b/>
                <w:sz w:val="18"/>
                <w:szCs w:val="18"/>
              </w:rPr>
            </w:pPr>
            <w:r w:rsidRPr="00E03D3C">
              <w:rPr>
                <w:rFonts w:ascii="Times New Roman" w:hAnsi="Times New Roman"/>
                <w:b/>
                <w:sz w:val="18"/>
                <w:szCs w:val="18"/>
              </w:rPr>
              <w:t>Uwaga nieuwzględniona w części dotyczącej zmiany przeznaczenia terenu Kx na drogę publiczną np. dojazdową.</w:t>
            </w:r>
          </w:p>
          <w:p w:rsidR="00373453" w:rsidRPr="00E03D3C" w:rsidRDefault="00D04439" w:rsidP="00114671">
            <w:pPr>
              <w:pStyle w:val="Akapitzlist"/>
              <w:snapToGrid w:val="0"/>
              <w:spacing w:after="0" w:line="100" w:lineRule="atLeast"/>
              <w:ind w:left="0"/>
              <w:jc w:val="both"/>
              <w:rPr>
                <w:rFonts w:ascii="Times New Roman" w:hAnsi="Times New Roman"/>
                <w:sz w:val="18"/>
                <w:szCs w:val="18"/>
              </w:rPr>
            </w:pPr>
            <w:r w:rsidRPr="00E03D3C">
              <w:rPr>
                <w:rFonts w:ascii="Times New Roman" w:hAnsi="Times New Roman"/>
                <w:sz w:val="18"/>
                <w:szCs w:val="18"/>
              </w:rPr>
              <w:t>Zmiana terenu Kx na drogę wewnętrzną, ale nie drogę publiczną np. dojazdową.</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 xml:space="preserve">Uwaga dotycząca </w:t>
            </w:r>
            <w:r w:rsidRPr="00E03D3C">
              <w:rPr>
                <w:rFonts w:cs="Times New Roman"/>
                <w:b/>
                <w:kern w:val="24"/>
                <w:sz w:val="18"/>
                <w:szCs w:val="18"/>
              </w:rPr>
              <w:t>naruszenia zasady równości wobec prawa, innym pozwalając na zabudowę.</w:t>
            </w:r>
          </w:p>
          <w:p w:rsidR="00373453" w:rsidRPr="00E03D3C" w:rsidRDefault="00373453" w:rsidP="00114671">
            <w:pPr>
              <w:snapToGrid w:val="0"/>
              <w:spacing w:line="100" w:lineRule="atLeast"/>
              <w:jc w:val="both"/>
              <w:rPr>
                <w:rFonts w:cs="Times New Roman"/>
                <w:b/>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 w części dotyczącej terenu rolniczego 4R.</w:t>
            </w:r>
          </w:p>
          <w:p w:rsidR="00D04439" w:rsidRPr="00E03D3C" w:rsidRDefault="00D04439" w:rsidP="00D04439">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co zostało wyjaśnione szczegółowo w części wstępnej rozstrzygnięcia.</w:t>
            </w:r>
          </w:p>
          <w:p w:rsidR="00D04439" w:rsidRPr="00E03D3C" w:rsidRDefault="00D04439" w:rsidP="00D04439">
            <w:pPr>
              <w:snapToGrid w:val="0"/>
              <w:spacing w:line="100" w:lineRule="atLeast"/>
              <w:jc w:val="both"/>
              <w:rPr>
                <w:rFonts w:cs="Times New Roman"/>
                <w:sz w:val="18"/>
                <w:szCs w:val="18"/>
              </w:rPr>
            </w:pPr>
            <w:r w:rsidRPr="00E03D3C">
              <w:rPr>
                <w:rFonts w:cs="Times New Roman"/>
                <w:sz w:val="18"/>
                <w:szCs w:val="18"/>
              </w:rPr>
              <w:t>Kwestia niezgodności uzasadnienia uchwały projektu planu i uchwały o przystąpieniu jest okolicznością nie wpływającą na ustalenia merytoryczne planu.</w:t>
            </w:r>
          </w:p>
          <w:p w:rsidR="00373453" w:rsidRPr="00E03D3C" w:rsidRDefault="00D04439" w:rsidP="00D04439">
            <w:pPr>
              <w:snapToGrid w:val="0"/>
              <w:spacing w:line="100" w:lineRule="atLeast"/>
              <w:jc w:val="both"/>
              <w:rPr>
                <w:rFonts w:cs="Times New Roman"/>
                <w:b/>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2514"/>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val="restart"/>
            <w:shd w:val="clear" w:color="auto" w:fill="auto"/>
          </w:tcPr>
          <w:p w:rsidR="00373453" w:rsidRPr="00E03D3C" w:rsidRDefault="00373453" w:rsidP="00114671">
            <w:pPr>
              <w:snapToGrid w:val="0"/>
              <w:spacing w:line="100" w:lineRule="atLeast"/>
              <w:ind w:right="-70"/>
              <w:jc w:val="center"/>
              <w:rPr>
                <w:rFonts w:cs="Times New Roman"/>
                <w:sz w:val="18"/>
                <w:szCs w:val="18"/>
              </w:rPr>
            </w:pPr>
            <w:r w:rsidRPr="00E03D3C">
              <w:rPr>
                <w:rFonts w:cs="Times New Roman"/>
                <w:sz w:val="18"/>
                <w:szCs w:val="18"/>
              </w:rPr>
              <w:t>06.05.2022</w:t>
            </w:r>
          </w:p>
        </w:tc>
        <w:tc>
          <w:tcPr>
            <w:tcW w:w="1135" w:type="dxa"/>
            <w:vMerge w:val="restart"/>
            <w:shd w:val="clear" w:color="auto" w:fill="auto"/>
          </w:tcPr>
          <w:p w:rsidR="00373453" w:rsidRPr="00E03D3C" w:rsidRDefault="00114671" w:rsidP="00114671">
            <w:pPr>
              <w:snapToGrid w:val="0"/>
              <w:spacing w:line="100" w:lineRule="atLeast"/>
              <w:jc w:val="center"/>
              <w:rPr>
                <w:rFonts w:cs="Times New Roman"/>
                <w:sz w:val="18"/>
                <w:szCs w:val="18"/>
              </w:rPr>
            </w:pPr>
            <w:r w:rsidRPr="00E03D3C">
              <w:rPr>
                <w:rFonts w:cs="Times New Roman"/>
                <w:sz w:val="18"/>
                <w:szCs w:val="18"/>
              </w:rPr>
              <w:t>7700.22</w:t>
            </w: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przeznaczenia terenu na cele nierolnicze, dlatego zmienić w planie przeznaczenie jako tereny zabudowy mieszkaniowej o zabudowie intensywnej lub działalności gospodarczej o profilu usługowym i o zabudowie intensywnej</w:t>
            </w:r>
          </w:p>
          <w:p w:rsidR="00373453" w:rsidRPr="00E03D3C" w:rsidRDefault="00373453" w:rsidP="00114671">
            <w:pPr>
              <w:snapToGrid w:val="0"/>
              <w:spacing w:line="100" w:lineRule="atLeast"/>
              <w:jc w:val="both"/>
              <w:rPr>
                <w:rFonts w:cs="Times New Roman"/>
                <w:kern w:val="24"/>
                <w:sz w:val="18"/>
                <w:szCs w:val="18"/>
              </w:rPr>
            </w:pPr>
          </w:p>
        </w:tc>
        <w:tc>
          <w:tcPr>
            <w:tcW w:w="1417" w:type="dxa"/>
            <w:gridSpan w:val="3"/>
            <w:vMerge w:val="restart"/>
            <w:shd w:val="clear" w:color="auto" w:fill="auto"/>
          </w:tcPr>
          <w:p w:rsidR="00373453" w:rsidRPr="00E03D3C" w:rsidRDefault="00373453" w:rsidP="00114671">
            <w:pPr>
              <w:snapToGrid w:val="0"/>
              <w:spacing w:line="100" w:lineRule="atLeast"/>
              <w:rPr>
                <w:rFonts w:cs="Times New Roman"/>
                <w:sz w:val="18"/>
                <w:szCs w:val="18"/>
              </w:rPr>
            </w:pPr>
            <w:r w:rsidRPr="00E03D3C">
              <w:rPr>
                <w:rFonts w:cs="Times New Roman"/>
                <w:sz w:val="18"/>
                <w:szCs w:val="18"/>
              </w:rPr>
              <w:t>Dz. 1059/8, 1059/9</w:t>
            </w:r>
          </w:p>
        </w:tc>
        <w:tc>
          <w:tcPr>
            <w:tcW w:w="710" w:type="dxa"/>
            <w:vMerge w:val="restart"/>
            <w:shd w:val="clear" w:color="auto" w:fill="auto"/>
          </w:tcPr>
          <w:p w:rsidR="00373453" w:rsidRPr="00E03D3C" w:rsidRDefault="00373453" w:rsidP="00114671">
            <w:pPr>
              <w:ind w:left="-71" w:right="-70"/>
              <w:jc w:val="center"/>
              <w:rPr>
                <w:rFonts w:cs="Times New Roman"/>
                <w:kern w:val="24"/>
                <w:sz w:val="18"/>
                <w:szCs w:val="18"/>
              </w:rPr>
            </w:pPr>
            <w:r w:rsidRPr="00E03D3C">
              <w:rPr>
                <w:rFonts w:cs="Times New Roman"/>
                <w:kern w:val="24"/>
                <w:sz w:val="18"/>
                <w:szCs w:val="18"/>
              </w:rPr>
              <w:t>Teren rolniczy 2R</w:t>
            </w:r>
            <w:r w:rsidR="000C07DD" w:rsidRPr="00E03D3C">
              <w:rPr>
                <w:rFonts w:cs="Times New Roman"/>
                <w:kern w:val="24"/>
                <w:sz w:val="18"/>
                <w:szCs w:val="18"/>
              </w:rPr>
              <w:t>,</w:t>
            </w:r>
          </w:p>
          <w:p w:rsidR="00373453" w:rsidRPr="00E03D3C" w:rsidRDefault="000C07DD" w:rsidP="00114671">
            <w:pPr>
              <w:ind w:left="-71" w:right="-70"/>
              <w:jc w:val="center"/>
              <w:rPr>
                <w:rFonts w:cs="Times New Roman"/>
                <w:kern w:val="24"/>
                <w:sz w:val="18"/>
                <w:szCs w:val="18"/>
              </w:rPr>
            </w:pPr>
            <w:r w:rsidRPr="00E03D3C">
              <w:rPr>
                <w:rFonts w:cs="Times New Roman"/>
                <w:kern w:val="24"/>
                <w:sz w:val="18"/>
                <w:szCs w:val="18"/>
              </w:rPr>
              <w:t>t</w:t>
            </w:r>
            <w:r w:rsidR="00373453" w:rsidRPr="00E03D3C">
              <w:rPr>
                <w:rFonts w:cs="Times New Roman"/>
                <w:kern w:val="24"/>
                <w:sz w:val="18"/>
                <w:szCs w:val="18"/>
              </w:rPr>
              <w:t>eren zabudowy zagrodowej 1RM</w:t>
            </w:r>
          </w:p>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F62A04" w:rsidRPr="00E03D3C" w:rsidRDefault="00F62A04" w:rsidP="00F62A04">
            <w:pPr>
              <w:snapToGrid w:val="0"/>
              <w:jc w:val="both"/>
              <w:rPr>
                <w:rFonts w:cs="Times New Roman"/>
                <w:sz w:val="18"/>
                <w:szCs w:val="18"/>
              </w:rPr>
            </w:pPr>
            <w:r w:rsidRPr="00E03D3C">
              <w:rPr>
                <w:rFonts w:cs="Times New Roman"/>
                <w:sz w:val="18"/>
                <w:szCs w:val="18"/>
              </w:rPr>
              <w:t>Projekt planu jest zgodny ze Studium uwarunkowań i kierunków zagospodarowania przestrzennego gminy Komorniki, co zostało wyjaśnione szczegółowo w części wstępnej rozstrzygnięcia.</w:t>
            </w:r>
          </w:p>
          <w:p w:rsidR="00F62A04" w:rsidRPr="00E03D3C" w:rsidRDefault="00F62A04" w:rsidP="00F62A04">
            <w:pPr>
              <w:snapToGrid w:val="0"/>
              <w:jc w:val="both"/>
              <w:rPr>
                <w:rFonts w:cs="Times New Roman"/>
                <w:sz w:val="18"/>
                <w:szCs w:val="18"/>
              </w:rPr>
            </w:pPr>
            <w:r w:rsidRPr="00E03D3C">
              <w:rPr>
                <w:rFonts w:cs="Times New Roman"/>
                <w:sz w:val="18"/>
                <w:szCs w:val="18"/>
              </w:rPr>
              <w:t>Natomiast proponowane w uwadze przeznaczenia na cele nierolnicze: zabudowy mieszkaniowej o zabudowie intensywnej lub działalności gospodarczej o profilu usługowym i o zabudowie intensywnej są niezgodne ze studium.</w:t>
            </w:r>
          </w:p>
          <w:p w:rsidR="00373453" w:rsidRPr="00E03D3C" w:rsidRDefault="00F62A04" w:rsidP="00F62A04">
            <w:pPr>
              <w:jc w:val="both"/>
              <w:rPr>
                <w:rFonts w:cs="Times New Roman"/>
                <w:i/>
                <w:sz w:val="18"/>
                <w:szCs w:val="18"/>
              </w:rPr>
            </w:pPr>
            <w:r w:rsidRPr="00E03D3C">
              <w:rPr>
                <w:rFonts w:cs="Times New Roman"/>
                <w:sz w:val="18"/>
                <w:szCs w:val="18"/>
              </w:rPr>
              <w:t>Biorąc pod uwagę iż projekt planu nie może naruszać ustaleń Studium uwarunkowań i kierunków zagospodarowania przestrzennego gminy Komorniki, to wobec zapisów Studium nie można uwzględnić tej części uwagi</w:t>
            </w:r>
          </w:p>
        </w:tc>
      </w:tr>
      <w:tr w:rsidR="00E03D3C" w:rsidRPr="00E03D3C" w:rsidTr="00B93545">
        <w:trPr>
          <w:trHeight w:val="1403"/>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niezgodności planu ze studium.</w:t>
            </w:r>
          </w:p>
        </w:tc>
        <w:tc>
          <w:tcPr>
            <w:tcW w:w="1417" w:type="dxa"/>
            <w:gridSpan w:val="3"/>
            <w:vMerge/>
            <w:shd w:val="clear" w:color="auto" w:fill="auto"/>
          </w:tcPr>
          <w:p w:rsidR="00373453" w:rsidRPr="00E03D3C" w:rsidRDefault="00373453" w:rsidP="00114671">
            <w:pPr>
              <w:snapToGrid w:val="0"/>
              <w:spacing w:line="100" w:lineRule="atLeast"/>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684645" w:rsidRPr="00E03D3C" w:rsidRDefault="00684645" w:rsidP="00684645">
            <w:pPr>
              <w:snapToGrid w:val="0"/>
              <w:jc w:val="both"/>
              <w:rPr>
                <w:rFonts w:cs="Times New Roman"/>
                <w:sz w:val="18"/>
                <w:szCs w:val="18"/>
              </w:rPr>
            </w:pPr>
            <w:r w:rsidRPr="00E03D3C">
              <w:rPr>
                <w:rFonts w:cs="Times New Roman"/>
                <w:sz w:val="18"/>
                <w:szCs w:val="18"/>
              </w:rPr>
              <w:t>Projekt planu jest zgodny ze Studium uwarunkowań i kierunków zagospodarowania przestrzennego gminy Komorniki, co zostało wyjaśnione szczegółowo w części wstępnej rozstrzygnięcia.</w:t>
            </w:r>
          </w:p>
          <w:p w:rsidR="00373453" w:rsidRPr="00E03D3C" w:rsidRDefault="00684645" w:rsidP="00684645">
            <w:pPr>
              <w:snapToGrid w:val="0"/>
              <w:jc w:val="both"/>
              <w:rPr>
                <w:rFonts w:cs="Times New Roman"/>
                <w:i/>
                <w:sz w:val="18"/>
                <w:szCs w:val="18"/>
              </w:rPr>
            </w:pPr>
            <w:r w:rsidRPr="00E03D3C">
              <w:rPr>
                <w:rFonts w:cs="Times New Roman"/>
                <w:sz w:val="18"/>
                <w:szCs w:val="18"/>
              </w:rPr>
              <w:t>Biorąc pod uwagę iż projekt planu nie może naruszać ustaleń Studium uwarunkowań i kierunków zagospodarowania przestrzennego gminy Komorniki, to wobec zapisów Studium nie można uwzględnić tej uwagi</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val="restart"/>
            <w:shd w:val="clear" w:color="auto" w:fill="auto"/>
          </w:tcPr>
          <w:p w:rsidR="00373453" w:rsidRPr="00E03D3C" w:rsidRDefault="00373453" w:rsidP="00114671">
            <w:pPr>
              <w:snapToGrid w:val="0"/>
              <w:spacing w:line="100" w:lineRule="atLeast"/>
              <w:ind w:right="-70"/>
              <w:jc w:val="center"/>
              <w:rPr>
                <w:rFonts w:cs="Times New Roman"/>
                <w:sz w:val="18"/>
                <w:szCs w:val="18"/>
              </w:rPr>
            </w:pPr>
            <w:r w:rsidRPr="00E03D3C">
              <w:rPr>
                <w:rFonts w:cs="Times New Roman"/>
                <w:sz w:val="18"/>
                <w:szCs w:val="18"/>
              </w:rPr>
              <w:t>06.05.2022</w:t>
            </w:r>
          </w:p>
        </w:tc>
        <w:tc>
          <w:tcPr>
            <w:tcW w:w="1135" w:type="dxa"/>
            <w:vMerge w:val="restart"/>
            <w:shd w:val="clear" w:color="auto" w:fill="auto"/>
          </w:tcPr>
          <w:p w:rsidR="00373453" w:rsidRPr="00E03D3C" w:rsidRDefault="00114671" w:rsidP="00114671">
            <w:pPr>
              <w:snapToGrid w:val="0"/>
              <w:spacing w:line="100" w:lineRule="atLeast"/>
              <w:jc w:val="center"/>
              <w:rPr>
                <w:rFonts w:cs="Times New Roman"/>
                <w:sz w:val="18"/>
                <w:szCs w:val="18"/>
              </w:rPr>
            </w:pPr>
            <w:r w:rsidRPr="00E03D3C">
              <w:rPr>
                <w:rFonts w:cs="Times New Roman"/>
                <w:sz w:val="18"/>
                <w:szCs w:val="18"/>
              </w:rPr>
              <w:t>7722.22</w:t>
            </w:r>
          </w:p>
        </w:tc>
        <w:tc>
          <w:tcPr>
            <w:tcW w:w="3968" w:type="dxa"/>
            <w:shd w:val="clear" w:color="auto" w:fill="auto"/>
          </w:tcPr>
          <w:p w:rsidR="00373453" w:rsidRPr="00E03D3C" w:rsidRDefault="00373453" w:rsidP="00114671">
            <w:pPr>
              <w:snapToGrid w:val="0"/>
              <w:spacing w:line="100" w:lineRule="atLeast"/>
              <w:jc w:val="both"/>
              <w:rPr>
                <w:rFonts w:cs="Times New Roman"/>
                <w:i/>
                <w:sz w:val="18"/>
                <w:szCs w:val="18"/>
              </w:rPr>
            </w:pPr>
            <w:r w:rsidRPr="00E03D3C">
              <w:rPr>
                <w:rFonts w:cs="Times New Roman"/>
                <w:b/>
                <w:sz w:val="18"/>
                <w:szCs w:val="18"/>
              </w:rPr>
              <w:t>Uwaga dotycząca dopuszczenia na terenach rolniczych zabudowy zagrodowej i na terenie 4R budynki inwentarskie, w szczególności stajnię</w:t>
            </w:r>
          </w:p>
        </w:tc>
        <w:tc>
          <w:tcPr>
            <w:tcW w:w="1417" w:type="dxa"/>
            <w:gridSpan w:val="3"/>
            <w:vMerge w:val="restart"/>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 7/22</w:t>
            </w:r>
          </w:p>
        </w:tc>
        <w:tc>
          <w:tcPr>
            <w:tcW w:w="710" w:type="dxa"/>
            <w:vMerge w:val="restart"/>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r w:rsidRPr="00E03D3C">
              <w:rPr>
                <w:rFonts w:cs="Times New Roman"/>
                <w:kern w:val="24"/>
                <w:sz w:val="18"/>
                <w:szCs w:val="18"/>
              </w:rPr>
              <w:t>Teren rolniczy 4R</w:t>
            </w:r>
            <w:r w:rsidR="00B93545" w:rsidRPr="00E03D3C">
              <w:rPr>
                <w:rFonts w:cs="Times New Roman"/>
                <w:kern w:val="24"/>
                <w:sz w:val="18"/>
                <w:szCs w:val="18"/>
              </w:rPr>
              <w:t>,</w:t>
            </w:r>
          </w:p>
          <w:p w:rsidR="00373453" w:rsidRPr="00E03D3C" w:rsidRDefault="00B93545" w:rsidP="00114671">
            <w:pPr>
              <w:tabs>
                <w:tab w:val="left" w:pos="138"/>
                <w:tab w:val="left" w:pos="280"/>
              </w:tabs>
              <w:ind w:left="-71" w:right="-70"/>
              <w:jc w:val="center"/>
              <w:rPr>
                <w:rFonts w:cs="Times New Roman"/>
                <w:kern w:val="24"/>
                <w:sz w:val="18"/>
                <w:szCs w:val="18"/>
              </w:rPr>
            </w:pPr>
            <w:r w:rsidRPr="00E03D3C">
              <w:rPr>
                <w:rFonts w:cs="Times New Roman"/>
                <w:kern w:val="24"/>
                <w:sz w:val="18"/>
                <w:szCs w:val="18"/>
              </w:rPr>
              <w:t>t</w:t>
            </w:r>
            <w:r w:rsidR="00373453" w:rsidRPr="00E03D3C">
              <w:rPr>
                <w:rFonts w:cs="Times New Roman"/>
                <w:kern w:val="24"/>
                <w:sz w:val="18"/>
                <w:szCs w:val="18"/>
              </w:rPr>
              <w:t>eren zabudowy zagrodowej 5RM</w:t>
            </w:r>
          </w:p>
        </w:tc>
        <w:tc>
          <w:tcPr>
            <w:tcW w:w="568" w:type="dxa"/>
            <w:shd w:val="clear" w:color="auto" w:fill="auto"/>
          </w:tcPr>
          <w:p w:rsidR="00373453" w:rsidRPr="00E03D3C" w:rsidRDefault="00373453" w:rsidP="00114671">
            <w:pPr>
              <w:snapToGrid w:val="0"/>
              <w:spacing w:line="100" w:lineRule="atLeast"/>
              <w:jc w:val="center"/>
              <w:rPr>
                <w:rFonts w:cs="Times New Roman"/>
                <w:b/>
                <w:sz w:val="18"/>
                <w:szCs w:val="18"/>
              </w:rPr>
            </w:pPr>
            <w:r w:rsidRPr="00E03D3C">
              <w:rPr>
                <w:rFonts w:cs="Times New Roman"/>
                <w:b/>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b/>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b/>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sz w:val="18"/>
                <w:szCs w:val="18"/>
              </w:rPr>
            </w:pPr>
            <w:r w:rsidRPr="00E03D3C">
              <w:rPr>
                <w:rFonts w:cs="Times New Roman"/>
                <w:b/>
                <w:sz w:val="18"/>
                <w:szCs w:val="18"/>
              </w:rPr>
              <w:t>Uwaga nieuwzględniona w części dotyczącej terenów rolniczych 4R.</w:t>
            </w:r>
            <w:r w:rsidRPr="00E03D3C">
              <w:rPr>
                <w:rFonts w:cs="Times New Roman"/>
                <w:sz w:val="18"/>
                <w:szCs w:val="18"/>
              </w:rPr>
              <w:t xml:space="preserve"> </w:t>
            </w:r>
          </w:p>
          <w:p w:rsidR="00684645" w:rsidRPr="00E03D3C" w:rsidRDefault="00684645" w:rsidP="00684645">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co zostało wyjaśnione szczegółowo w części wstępnej rozstrzygnięcia.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Przysługujące gminie władztwo planistyczne upoważnia gminę do realizacji polityki przestrzennej gminy, w oparciu o studium uwarunkowań i kierunków zagospodarowania przestrzennego gminy Komorniki.</w:t>
            </w:r>
          </w:p>
          <w:p w:rsidR="00684645" w:rsidRPr="00E03D3C" w:rsidRDefault="00684645" w:rsidP="00114671">
            <w:pPr>
              <w:snapToGrid w:val="0"/>
              <w:spacing w:line="100" w:lineRule="atLeast"/>
              <w:jc w:val="both"/>
              <w:rPr>
                <w:rFonts w:cs="Times New Roman"/>
                <w:b/>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i/>
                <w:sz w:val="18"/>
                <w:szCs w:val="18"/>
              </w:rPr>
            </w:pPr>
            <w:r w:rsidRPr="00E03D3C">
              <w:rPr>
                <w:rFonts w:cs="Times New Roman"/>
                <w:b/>
                <w:sz w:val="18"/>
                <w:szCs w:val="18"/>
              </w:rPr>
              <w:t>Uwaga dotycząca usunięcia zakazu lokalizacji budynków i budowli rolniczych innych niż wymienione w planie</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b/>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b/>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sz w:val="18"/>
                <w:szCs w:val="18"/>
              </w:rPr>
            </w:pPr>
            <w:r w:rsidRPr="00E03D3C">
              <w:rPr>
                <w:rFonts w:cs="Times New Roman"/>
                <w:b/>
                <w:sz w:val="18"/>
                <w:szCs w:val="18"/>
              </w:rPr>
              <w:t>Uwaga nieuwzględniona w części dotyczącej terenów rolniczych 4R.</w:t>
            </w:r>
            <w:r w:rsidRPr="00E03D3C">
              <w:rPr>
                <w:rFonts w:cs="Times New Roman"/>
                <w:sz w:val="18"/>
                <w:szCs w:val="18"/>
              </w:rPr>
              <w:t xml:space="preserve"> </w:t>
            </w:r>
          </w:p>
          <w:p w:rsidR="00684645" w:rsidRPr="00E03D3C" w:rsidRDefault="00684645" w:rsidP="00684645">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co zostało wyjaśnione szczegółowo w części wstępnej rozstrzygnięcia.</w:t>
            </w:r>
          </w:p>
          <w:p w:rsidR="00684645" w:rsidRPr="00E03D3C" w:rsidRDefault="00684645" w:rsidP="00114671">
            <w:pPr>
              <w:snapToGrid w:val="0"/>
              <w:spacing w:line="100" w:lineRule="atLeast"/>
              <w:jc w:val="both"/>
              <w:rPr>
                <w:rFonts w:cs="Times New Roman"/>
                <w:sz w:val="18"/>
                <w:szCs w:val="18"/>
              </w:rPr>
            </w:pPr>
            <w:r w:rsidRPr="00E03D3C">
              <w:rPr>
                <w:rFonts w:cs="Times New Roman"/>
                <w:sz w:val="18"/>
                <w:szCs w:val="18"/>
              </w:rPr>
              <w:t>Przysługujące gminie władztwo planistyczne upoważnia gminę do realizacji polityki przestrzennej gminy, w oparciu o studium uwarunkowań i kierunków zagospodarowania przestrzennego gminy Komorniki.</w:t>
            </w:r>
          </w:p>
          <w:p w:rsidR="00684645" w:rsidRPr="00E03D3C" w:rsidRDefault="00684645" w:rsidP="00114671">
            <w:pPr>
              <w:snapToGrid w:val="0"/>
              <w:spacing w:line="100" w:lineRule="atLeast"/>
              <w:jc w:val="both"/>
              <w:rPr>
                <w:rFonts w:cs="Times New Roman"/>
                <w:i/>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i/>
                <w:sz w:val="18"/>
                <w:szCs w:val="18"/>
              </w:rPr>
            </w:pPr>
            <w:r w:rsidRPr="00E03D3C">
              <w:rPr>
                <w:rFonts w:cs="Times New Roman"/>
                <w:b/>
                <w:sz w:val="18"/>
                <w:szCs w:val="18"/>
              </w:rPr>
              <w:t>Uwaga dotycząca wyznaczenia w planie miejscowym terenu zabudowy zagrodowej, zgodnie z propozycją zagospodarowania wnoszących uwagę dla działki nr ewid. 7/22</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b/>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b/>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sz w:val="18"/>
                <w:szCs w:val="18"/>
              </w:rPr>
            </w:pPr>
            <w:r w:rsidRPr="00E03D3C">
              <w:rPr>
                <w:rFonts w:cs="Times New Roman"/>
                <w:b/>
                <w:sz w:val="18"/>
                <w:szCs w:val="18"/>
              </w:rPr>
              <w:t>Uwaga nieuwzględniona w części dotyczącej terenów rolniczych 4R.</w:t>
            </w:r>
            <w:r w:rsidRPr="00E03D3C">
              <w:rPr>
                <w:rFonts w:cs="Times New Roman"/>
                <w:sz w:val="18"/>
                <w:szCs w:val="18"/>
              </w:rPr>
              <w:t xml:space="preserve"> </w:t>
            </w:r>
          </w:p>
          <w:p w:rsidR="00684645" w:rsidRPr="00E03D3C" w:rsidRDefault="00373453" w:rsidP="00684645">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00684645" w:rsidRPr="00E03D3C">
              <w:rPr>
                <w:rFonts w:cs="Times New Roman"/>
                <w:sz w:val="18"/>
                <w:szCs w:val="18"/>
              </w:rPr>
              <w:t>, co zostało wyjaśnione szczegółowo w części wstępnej rozstrzygnięcia.</w:t>
            </w:r>
          </w:p>
          <w:p w:rsidR="00684645" w:rsidRPr="00E03D3C" w:rsidRDefault="00373453" w:rsidP="00684645">
            <w:pPr>
              <w:snapToGrid w:val="0"/>
              <w:spacing w:line="100" w:lineRule="atLeast"/>
              <w:jc w:val="both"/>
              <w:rPr>
                <w:rFonts w:cs="Times New Roman"/>
                <w:sz w:val="18"/>
                <w:szCs w:val="18"/>
              </w:rPr>
            </w:pPr>
            <w:r w:rsidRPr="00E03D3C">
              <w:rPr>
                <w:rFonts w:cs="Times New Roman"/>
                <w:sz w:val="18"/>
                <w:szCs w:val="18"/>
              </w:rPr>
              <w:t>Przysługujące gminie władztwo planistyczne upoważnia gminę do realizacji polityki przestrzennej gminy, w oparciu o studium uwarunkowań i kierunków zagospodarowania przestrz</w:t>
            </w:r>
            <w:r w:rsidR="00684645" w:rsidRPr="00E03D3C">
              <w:rPr>
                <w:rFonts w:cs="Times New Roman"/>
                <w:sz w:val="18"/>
                <w:szCs w:val="18"/>
              </w:rPr>
              <w:t>ennego gminy Komorniki.</w:t>
            </w:r>
          </w:p>
          <w:p w:rsidR="00684645" w:rsidRPr="00E03D3C" w:rsidRDefault="00684645" w:rsidP="00684645">
            <w:pPr>
              <w:snapToGrid w:val="0"/>
              <w:spacing w:line="100" w:lineRule="atLeast"/>
              <w:jc w:val="both"/>
              <w:rPr>
                <w:rFonts w:cs="Times New Roman"/>
                <w:i/>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zniesienia zakazu zabudowy.</w:t>
            </w:r>
          </w:p>
          <w:p w:rsidR="00373453" w:rsidRPr="00E03D3C" w:rsidRDefault="00373453" w:rsidP="00114671">
            <w:pPr>
              <w:snapToGrid w:val="0"/>
              <w:spacing w:line="100" w:lineRule="atLeast"/>
              <w:jc w:val="both"/>
              <w:rPr>
                <w:rFonts w:cs="Times New Roman"/>
                <w:b/>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sz w:val="18"/>
                <w:szCs w:val="18"/>
              </w:rPr>
            </w:pPr>
            <w:r w:rsidRPr="00E03D3C">
              <w:rPr>
                <w:rFonts w:cs="Times New Roman"/>
                <w:b/>
                <w:sz w:val="18"/>
                <w:szCs w:val="18"/>
              </w:rPr>
              <w:t>Uwaga nieuwzględniona w części dotyczącej terenów rolniczych 4R.</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Przysługujące gminie władztwo planistyczne upoważnia gminę do realizacji polityki przestrzennej gminy, w oparciu o studium uwarunkowań i kierunków zagospodarowania przestrzennego gminy Komorniki, w tym wprowadzenia ograniczeń w  zabudowie.</w:t>
            </w:r>
          </w:p>
          <w:p w:rsidR="00684645" w:rsidRPr="00E03D3C" w:rsidRDefault="00684645" w:rsidP="00114671">
            <w:pPr>
              <w:snapToGrid w:val="0"/>
              <w:spacing w:line="100" w:lineRule="atLeast"/>
              <w:jc w:val="both"/>
              <w:rPr>
                <w:rFonts w:cs="Times New Roman"/>
                <w:b/>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val="restart"/>
            <w:shd w:val="clear" w:color="auto" w:fill="auto"/>
          </w:tcPr>
          <w:p w:rsidR="00373453" w:rsidRPr="00E03D3C" w:rsidRDefault="00373453" w:rsidP="00114671">
            <w:pPr>
              <w:snapToGrid w:val="0"/>
              <w:spacing w:line="100" w:lineRule="atLeast"/>
              <w:ind w:right="-70"/>
              <w:jc w:val="center"/>
              <w:rPr>
                <w:rFonts w:cs="Times New Roman"/>
                <w:sz w:val="18"/>
                <w:szCs w:val="18"/>
              </w:rPr>
            </w:pPr>
            <w:r w:rsidRPr="00E03D3C">
              <w:rPr>
                <w:rFonts w:cs="Times New Roman"/>
                <w:sz w:val="18"/>
                <w:szCs w:val="18"/>
              </w:rPr>
              <w:t>09.05.2022</w:t>
            </w:r>
          </w:p>
        </w:tc>
        <w:tc>
          <w:tcPr>
            <w:tcW w:w="1135" w:type="dxa"/>
            <w:vMerge w:val="restart"/>
            <w:shd w:val="clear" w:color="auto" w:fill="auto"/>
          </w:tcPr>
          <w:p w:rsidR="00373453" w:rsidRPr="00E03D3C" w:rsidRDefault="00114671" w:rsidP="00114671">
            <w:pPr>
              <w:snapToGrid w:val="0"/>
              <w:spacing w:line="100" w:lineRule="atLeast"/>
              <w:jc w:val="center"/>
              <w:rPr>
                <w:rFonts w:cs="Times New Roman"/>
                <w:sz w:val="18"/>
                <w:szCs w:val="18"/>
              </w:rPr>
            </w:pPr>
            <w:r w:rsidRPr="00E03D3C">
              <w:rPr>
                <w:rFonts w:cs="Times New Roman"/>
                <w:sz w:val="18"/>
                <w:szCs w:val="18"/>
              </w:rPr>
              <w:t>7696.22</w:t>
            </w:r>
          </w:p>
        </w:tc>
        <w:tc>
          <w:tcPr>
            <w:tcW w:w="3968" w:type="dxa"/>
            <w:shd w:val="clear" w:color="auto" w:fill="auto"/>
          </w:tcPr>
          <w:p w:rsidR="00373453" w:rsidRPr="00E03D3C" w:rsidRDefault="00373453" w:rsidP="00114671">
            <w:pPr>
              <w:snapToGrid w:val="0"/>
              <w:spacing w:line="100" w:lineRule="atLeast"/>
              <w:ind w:left="-5"/>
              <w:jc w:val="both"/>
              <w:rPr>
                <w:rFonts w:cs="Times New Roman"/>
                <w:b/>
                <w:sz w:val="18"/>
                <w:szCs w:val="18"/>
              </w:rPr>
            </w:pPr>
            <w:r w:rsidRPr="00E03D3C">
              <w:rPr>
                <w:rFonts w:cs="Times New Roman"/>
                <w:b/>
                <w:sz w:val="18"/>
                <w:szCs w:val="18"/>
              </w:rPr>
              <w:t>Uwaga dotycząca braku zgody na przeznaczenie działek na cele Z/WS</w:t>
            </w:r>
          </w:p>
          <w:p w:rsidR="00373453" w:rsidRPr="00E03D3C" w:rsidRDefault="00373453" w:rsidP="00114671">
            <w:pPr>
              <w:snapToGrid w:val="0"/>
              <w:spacing w:line="100" w:lineRule="atLeast"/>
              <w:jc w:val="both"/>
              <w:rPr>
                <w:rFonts w:cs="Times New Roman"/>
                <w:sz w:val="18"/>
                <w:szCs w:val="18"/>
              </w:rPr>
            </w:pPr>
          </w:p>
        </w:tc>
        <w:tc>
          <w:tcPr>
            <w:tcW w:w="1417" w:type="dxa"/>
            <w:gridSpan w:val="3"/>
            <w:vMerge w:val="restart"/>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 7/20 i 7/28</w:t>
            </w:r>
          </w:p>
        </w:tc>
        <w:tc>
          <w:tcPr>
            <w:tcW w:w="710" w:type="dxa"/>
            <w:vMerge w:val="restart"/>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r w:rsidRPr="00E03D3C">
              <w:rPr>
                <w:rFonts w:cs="Times New Roman"/>
                <w:kern w:val="24"/>
                <w:sz w:val="18"/>
                <w:szCs w:val="18"/>
              </w:rPr>
              <w:t>Teren</w:t>
            </w:r>
            <w:r w:rsidR="00B93545" w:rsidRPr="00E03D3C">
              <w:rPr>
                <w:rFonts w:cs="Times New Roman"/>
                <w:kern w:val="24"/>
                <w:sz w:val="18"/>
                <w:szCs w:val="18"/>
              </w:rPr>
              <w:t>y rolnicze</w:t>
            </w:r>
            <w:r w:rsidRPr="00E03D3C">
              <w:rPr>
                <w:rFonts w:cs="Times New Roman"/>
                <w:kern w:val="24"/>
                <w:sz w:val="18"/>
                <w:szCs w:val="18"/>
              </w:rPr>
              <w:t xml:space="preserve"> 3R</w:t>
            </w:r>
            <w:r w:rsidR="00773B41" w:rsidRPr="00E03D3C">
              <w:rPr>
                <w:rFonts w:cs="Times New Roman"/>
                <w:kern w:val="24"/>
                <w:sz w:val="18"/>
                <w:szCs w:val="18"/>
              </w:rPr>
              <w:t>, 4R</w:t>
            </w:r>
            <w:r w:rsidR="00B93545" w:rsidRPr="00E03D3C">
              <w:rPr>
                <w:rFonts w:cs="Times New Roman"/>
                <w:kern w:val="24"/>
                <w:sz w:val="18"/>
                <w:szCs w:val="18"/>
              </w:rPr>
              <w:t>,</w:t>
            </w:r>
          </w:p>
          <w:p w:rsidR="00773B41" w:rsidRPr="00E03D3C" w:rsidRDefault="00B93545" w:rsidP="00773B41">
            <w:pPr>
              <w:tabs>
                <w:tab w:val="left" w:pos="138"/>
                <w:tab w:val="left" w:pos="280"/>
              </w:tabs>
              <w:ind w:left="-71" w:right="-70"/>
              <w:jc w:val="center"/>
              <w:rPr>
                <w:rFonts w:cs="Times New Roman"/>
                <w:kern w:val="24"/>
                <w:sz w:val="18"/>
                <w:szCs w:val="18"/>
              </w:rPr>
            </w:pPr>
            <w:r w:rsidRPr="00E03D3C">
              <w:rPr>
                <w:rFonts w:cs="Times New Roman"/>
                <w:kern w:val="24"/>
                <w:sz w:val="18"/>
                <w:szCs w:val="18"/>
              </w:rPr>
              <w:t>t</w:t>
            </w:r>
            <w:r w:rsidR="00373453" w:rsidRPr="00E03D3C">
              <w:rPr>
                <w:rFonts w:cs="Times New Roman"/>
                <w:kern w:val="24"/>
                <w:sz w:val="18"/>
                <w:szCs w:val="18"/>
              </w:rPr>
              <w:t>eren zieleni lub wód powierzchniowych śródlądowych Z/WS, teren zabudowy zagrodowej 3RM</w:t>
            </w:r>
            <w:r w:rsidR="00773B41" w:rsidRPr="00E03D3C">
              <w:rPr>
                <w:rFonts w:cs="Times New Roman"/>
                <w:kern w:val="24"/>
                <w:sz w:val="18"/>
                <w:szCs w:val="18"/>
              </w:rPr>
              <w:t xml:space="preserve">, teren ciągu pieszo-rowerowego </w:t>
            </w:r>
            <w:r w:rsidR="000C07DD" w:rsidRPr="00E03D3C">
              <w:rPr>
                <w:rFonts w:cs="Times New Roman"/>
                <w:kern w:val="24"/>
                <w:sz w:val="18"/>
                <w:szCs w:val="18"/>
              </w:rPr>
              <w:t xml:space="preserve">KX /obecnie </w:t>
            </w:r>
            <w:r w:rsidR="000C07DD" w:rsidRPr="00E03D3C">
              <w:rPr>
                <w:rFonts w:cs="Times New Roman"/>
                <w:kern w:val="24"/>
                <w:sz w:val="18"/>
                <w:szCs w:val="18"/>
              </w:rPr>
              <w:lastRenderedPageBreak/>
              <w:t>KDW/</w:t>
            </w:r>
          </w:p>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lastRenderedPageBreak/>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Studium uwarunkowań i kierunków zagospodarowania przestrzennego gminy Komorniki, przewiduje na części terenu działek nr ewid. 7/20 i 7/28  przeznaczenie terenu na cele zbiornika wodnego.</w:t>
            </w:r>
          </w:p>
          <w:p w:rsidR="00373453" w:rsidRPr="00E03D3C" w:rsidRDefault="00373453" w:rsidP="004035FD">
            <w:pPr>
              <w:snapToGrid w:val="0"/>
              <w:spacing w:line="100" w:lineRule="atLeast"/>
              <w:jc w:val="both"/>
              <w:rPr>
                <w:rFonts w:cs="Times New Roman"/>
                <w:b/>
                <w:sz w:val="18"/>
                <w:szCs w:val="18"/>
              </w:rPr>
            </w:pPr>
            <w:r w:rsidRPr="00E03D3C">
              <w:rPr>
                <w:rFonts w:cs="Times New Roman"/>
                <w:sz w:val="18"/>
                <w:szCs w:val="18"/>
              </w:rPr>
              <w:t xml:space="preserve">Wyznaczony zbiornik jest kontynuacją zagospodarowania zaplanowanego na terenach sąsiednich, zarówno w kierunku północno-zachodnim, jak i południowo-zachodnim. Dzięki wyznaczonym zbiornikom lub proponowanym do wyznaczenia, jak to ma miejsce w obecnym projekcie stworzony zostanie ciąg terenów o istotnym znaczeniu dla środowiska. </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ind w:left="-10"/>
              <w:jc w:val="both"/>
              <w:rPr>
                <w:rFonts w:cs="Times New Roman"/>
                <w:b/>
                <w:sz w:val="18"/>
                <w:szCs w:val="18"/>
              </w:rPr>
            </w:pPr>
            <w:r w:rsidRPr="00E03D3C">
              <w:rPr>
                <w:rFonts w:cs="Times New Roman"/>
                <w:b/>
                <w:sz w:val="18"/>
                <w:szCs w:val="18"/>
              </w:rPr>
              <w:t>Uwaga dotycząca przeznaczenia działki nr ewid. 7/20 i 7/28 na teren rolniczy R i/lub zabudowy zagrodowej RM</w:t>
            </w:r>
          </w:p>
          <w:p w:rsidR="00373453" w:rsidRPr="00E03D3C" w:rsidRDefault="00373453" w:rsidP="00114671">
            <w:pPr>
              <w:snapToGrid w:val="0"/>
              <w:spacing w:line="100" w:lineRule="atLeast"/>
              <w:jc w:val="both"/>
              <w:rPr>
                <w:rFonts w:cs="Times New Roman"/>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sz w:val="18"/>
                <w:szCs w:val="18"/>
              </w:rPr>
            </w:pPr>
            <w:r w:rsidRPr="00E03D3C">
              <w:rPr>
                <w:rFonts w:cs="Times New Roman"/>
                <w:b/>
                <w:sz w:val="18"/>
                <w:szCs w:val="18"/>
              </w:rPr>
              <w:t>Uwaga nieuwzględniona w części dotyczącej terenów rolniczych 4R.</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b/>
                <w:sz w:val="18"/>
                <w:szCs w:val="18"/>
              </w:rPr>
            </w:pPr>
            <w:r w:rsidRPr="00E03D3C">
              <w:rPr>
                <w:rFonts w:cs="Times New Roman"/>
                <w:sz w:val="18"/>
                <w:szCs w:val="18"/>
              </w:rPr>
              <w:t>Przysługujące gminie władztwo planistyczne upoważnia gminę do realizacji polityki przestrzennej gminy, w oparciu o studium uwarunkowań i kierunków zagospodarowania przestrzennego gminy Komorniki, w tym wprowadzenia ograniczeń w  zabudowie.</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ind w:left="-5"/>
              <w:jc w:val="both"/>
              <w:rPr>
                <w:rFonts w:cs="Times New Roman"/>
                <w:sz w:val="18"/>
                <w:szCs w:val="18"/>
              </w:rPr>
            </w:pPr>
            <w:r w:rsidRPr="00E03D3C">
              <w:rPr>
                <w:rFonts w:cs="Times New Roman"/>
                <w:b/>
                <w:sz w:val="18"/>
                <w:szCs w:val="18"/>
              </w:rPr>
              <w:t>Uwaga dotycząca sprzeciwu wobec ciągu pieszo-rowerowego 1Kx. Jest to dojazd od pól i powinna być dostępna do pojazdów</w:t>
            </w: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pStyle w:val="Akapitzlist"/>
              <w:snapToGrid w:val="0"/>
              <w:spacing w:after="0" w:line="100" w:lineRule="atLeast"/>
              <w:ind w:left="0"/>
              <w:jc w:val="both"/>
              <w:rPr>
                <w:rFonts w:ascii="Times New Roman" w:hAnsi="Times New Roman"/>
                <w:b/>
                <w:sz w:val="18"/>
                <w:szCs w:val="18"/>
              </w:rPr>
            </w:pPr>
            <w:r w:rsidRPr="00E03D3C">
              <w:rPr>
                <w:rFonts w:ascii="Times New Roman" w:hAnsi="Times New Roman"/>
                <w:b/>
                <w:sz w:val="18"/>
                <w:szCs w:val="18"/>
              </w:rPr>
              <w:t>Uwaga nieuwzględniona w części dotyczącej zmiany przeznaczenia terenu Kx na drogę publiczną np. dojazdową.</w:t>
            </w:r>
          </w:p>
          <w:p w:rsidR="00373453" w:rsidRPr="00E03D3C" w:rsidRDefault="00A72691" w:rsidP="00114671">
            <w:pPr>
              <w:snapToGrid w:val="0"/>
              <w:spacing w:line="100" w:lineRule="atLeast"/>
              <w:jc w:val="both"/>
              <w:rPr>
                <w:rFonts w:cs="Times New Roman"/>
                <w:b/>
                <w:sz w:val="18"/>
                <w:szCs w:val="18"/>
              </w:rPr>
            </w:pPr>
            <w:r w:rsidRPr="00E03D3C">
              <w:rPr>
                <w:rFonts w:cs="Times New Roman"/>
                <w:sz w:val="18"/>
                <w:szCs w:val="18"/>
              </w:rPr>
              <w:t xml:space="preserve">Zmiana terenu Kx na drogę wewnętrzną, ale nie drogę publiczną np. </w:t>
            </w:r>
            <w:r w:rsidRPr="00E03D3C">
              <w:rPr>
                <w:rFonts w:cs="Times New Roman"/>
                <w:sz w:val="18"/>
                <w:szCs w:val="18"/>
              </w:rPr>
              <w:lastRenderedPageBreak/>
              <w:t>dojazdową.</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sprzeciwu wobec zakazu zabudowy na terenach 1-4R i wnosząca o dopuszczenie zabudowy zagrodow</w:t>
            </w:r>
            <w:r w:rsidR="004035FD" w:rsidRPr="00E03D3C">
              <w:rPr>
                <w:rFonts w:cs="Times New Roman"/>
                <w:b/>
                <w:sz w:val="18"/>
                <w:szCs w:val="18"/>
              </w:rPr>
              <w:t>ej</w:t>
            </w:r>
          </w:p>
          <w:p w:rsidR="00373453" w:rsidRPr="00E03D3C" w:rsidRDefault="00373453" w:rsidP="00114671">
            <w:pPr>
              <w:snapToGrid w:val="0"/>
              <w:spacing w:line="100" w:lineRule="atLeast"/>
              <w:jc w:val="both"/>
              <w:rPr>
                <w:rFonts w:cs="Times New Roman"/>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sz w:val="18"/>
                <w:szCs w:val="18"/>
              </w:rPr>
            </w:pPr>
            <w:r w:rsidRPr="00E03D3C">
              <w:rPr>
                <w:rFonts w:cs="Times New Roman"/>
                <w:b/>
                <w:sz w:val="18"/>
                <w:szCs w:val="18"/>
              </w:rPr>
              <w:t>Uwaga nieuwzględniona w części dotyczącej terenów rolniczych 1-4R.</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Przysługujące gminie </w:t>
            </w:r>
            <w:r w:rsidRPr="00E03D3C">
              <w:rPr>
                <w:rFonts w:cs="Times New Roman"/>
                <w:kern w:val="24"/>
                <w:sz w:val="18"/>
                <w:szCs w:val="18"/>
              </w:rPr>
              <w:t>władztwo</w:t>
            </w:r>
            <w:r w:rsidRPr="00E03D3C">
              <w:rPr>
                <w:rFonts w:cs="Times New Roman"/>
                <w:sz w:val="18"/>
                <w:szCs w:val="18"/>
              </w:rPr>
              <w:t xml:space="preserve"> planistyczne upoważnia gminę do realizacji polityki przestrzennej gminy, w oparciu o studium uwarunkowań i kierunków zagospodarowania przestrzennego gminy Komorniki, w tym wprowadzenia ograniczeń w  zabudowie.</w:t>
            </w:r>
          </w:p>
          <w:p w:rsidR="004035FD" w:rsidRPr="00E03D3C" w:rsidRDefault="004035FD" w:rsidP="00114671">
            <w:pPr>
              <w:snapToGrid w:val="0"/>
              <w:spacing w:line="100" w:lineRule="atLeast"/>
              <w:jc w:val="both"/>
              <w:rPr>
                <w:rFonts w:cs="Times New Roman"/>
                <w:b/>
                <w:sz w:val="18"/>
                <w:szCs w:val="18"/>
              </w:rPr>
            </w:pPr>
            <w:r w:rsidRPr="00E03D3C">
              <w:rPr>
                <w:rFonts w:cs="Times New Roman"/>
                <w:sz w:val="18"/>
                <w:szCs w:val="18"/>
              </w:rPr>
              <w:t>Jednocześnie Wójt Gminy Komorniki dla części terenu wyznaczył teren zabudowy zagrodowej.</w:t>
            </w:r>
          </w:p>
        </w:tc>
      </w:tr>
      <w:tr w:rsidR="00E03D3C" w:rsidRPr="00E03D3C" w:rsidTr="00B93545">
        <w:trPr>
          <w:trHeight w:val="1545"/>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braku zgody na ograniczenie powierzchni szyldów reklamowych i informacyjnych</w:t>
            </w:r>
            <w:r w:rsidR="00AE4DD5" w:rsidRPr="00E03D3C">
              <w:rPr>
                <w:rFonts w:cs="Times New Roman"/>
                <w:b/>
                <w:sz w:val="18"/>
                <w:szCs w:val="18"/>
              </w:rPr>
              <w:t>.</w:t>
            </w:r>
          </w:p>
          <w:p w:rsidR="00373453" w:rsidRPr="00E03D3C" w:rsidRDefault="00373453" w:rsidP="00114671">
            <w:pPr>
              <w:snapToGrid w:val="0"/>
              <w:spacing w:line="100" w:lineRule="atLeast"/>
              <w:jc w:val="both"/>
              <w:rPr>
                <w:rFonts w:cs="Times New Roman"/>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pStyle w:val="Akapitzlist"/>
              <w:snapToGrid w:val="0"/>
              <w:spacing w:after="0" w:line="100" w:lineRule="atLeast"/>
              <w:ind w:left="0"/>
              <w:jc w:val="both"/>
              <w:rPr>
                <w:rFonts w:ascii="Times New Roman" w:hAnsi="Times New Roman"/>
                <w:i/>
                <w:sz w:val="18"/>
                <w:szCs w:val="18"/>
              </w:rPr>
            </w:pPr>
            <w:r w:rsidRPr="00E03D3C">
              <w:rPr>
                <w:rFonts w:ascii="Times New Roman" w:hAnsi="Times New Roman"/>
                <w:i/>
                <w:sz w:val="18"/>
                <w:szCs w:val="18"/>
              </w:rPr>
              <w:t>Zapisy dotyczące szyldów reklamowych i informacyjnych mają na celu poprawę estetyki przestrzeni.</w:t>
            </w:r>
          </w:p>
          <w:p w:rsidR="00373453" w:rsidRPr="00E03D3C" w:rsidRDefault="00373453" w:rsidP="00114671">
            <w:pPr>
              <w:pStyle w:val="Akapitzlist"/>
              <w:snapToGrid w:val="0"/>
              <w:spacing w:after="0" w:line="100" w:lineRule="atLeast"/>
              <w:ind w:left="0"/>
              <w:jc w:val="both"/>
              <w:rPr>
                <w:rFonts w:ascii="Times New Roman" w:hAnsi="Times New Roman"/>
                <w:b/>
                <w:sz w:val="18"/>
                <w:szCs w:val="18"/>
              </w:rPr>
            </w:pPr>
            <w:r w:rsidRPr="00E03D3C">
              <w:rPr>
                <w:rFonts w:ascii="Times New Roman" w:hAnsi="Times New Roman"/>
                <w:i/>
                <w:sz w:val="18"/>
                <w:szCs w:val="18"/>
              </w:rPr>
              <w:t>Rada Gminy Komorniki wskazując w innych projektach planów miejscowych zapisy dotyczące szyldów i reklamowych, zobowiązuje Wójta Gminy Komorniki do przyjmowania takich zapisów we wszystkich planach miejscowych.</w:t>
            </w:r>
          </w:p>
        </w:tc>
      </w:tr>
      <w:tr w:rsidR="00E03D3C" w:rsidRPr="00E03D3C" w:rsidTr="00B93545">
        <w:trPr>
          <w:trHeight w:val="701"/>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val="restart"/>
            <w:shd w:val="clear" w:color="auto" w:fill="auto"/>
          </w:tcPr>
          <w:p w:rsidR="00373453" w:rsidRPr="00E03D3C" w:rsidRDefault="00373453" w:rsidP="00114671">
            <w:pPr>
              <w:snapToGrid w:val="0"/>
              <w:spacing w:line="100" w:lineRule="atLeast"/>
              <w:ind w:right="-70"/>
              <w:jc w:val="center"/>
              <w:rPr>
                <w:rFonts w:cs="Times New Roman"/>
                <w:sz w:val="18"/>
                <w:szCs w:val="18"/>
              </w:rPr>
            </w:pPr>
            <w:r w:rsidRPr="00E03D3C">
              <w:rPr>
                <w:rFonts w:cs="Times New Roman"/>
                <w:sz w:val="18"/>
                <w:szCs w:val="18"/>
              </w:rPr>
              <w:t>09.05.2022</w:t>
            </w:r>
          </w:p>
        </w:tc>
        <w:tc>
          <w:tcPr>
            <w:tcW w:w="1135" w:type="dxa"/>
            <w:vMerge w:val="restart"/>
            <w:shd w:val="clear" w:color="auto" w:fill="auto"/>
          </w:tcPr>
          <w:p w:rsidR="00373453" w:rsidRPr="00E03D3C" w:rsidRDefault="00114671" w:rsidP="00114671">
            <w:pPr>
              <w:snapToGrid w:val="0"/>
              <w:spacing w:line="100" w:lineRule="atLeast"/>
              <w:jc w:val="center"/>
              <w:rPr>
                <w:rFonts w:cs="Times New Roman"/>
                <w:sz w:val="18"/>
                <w:szCs w:val="18"/>
              </w:rPr>
            </w:pPr>
            <w:r w:rsidRPr="00E03D3C">
              <w:rPr>
                <w:rFonts w:cs="Times New Roman"/>
                <w:sz w:val="18"/>
                <w:szCs w:val="18"/>
              </w:rPr>
              <w:t>7671.22</w:t>
            </w:r>
          </w:p>
        </w:tc>
        <w:tc>
          <w:tcPr>
            <w:tcW w:w="3968" w:type="dxa"/>
            <w:shd w:val="clear" w:color="auto" w:fill="auto"/>
          </w:tcPr>
          <w:p w:rsidR="00373453" w:rsidRPr="00E03D3C" w:rsidRDefault="00373453" w:rsidP="00114671">
            <w:pPr>
              <w:snapToGrid w:val="0"/>
              <w:spacing w:line="100" w:lineRule="atLeast"/>
              <w:jc w:val="both"/>
              <w:rPr>
                <w:rFonts w:cs="Times New Roman"/>
                <w:i/>
                <w:sz w:val="18"/>
                <w:szCs w:val="18"/>
              </w:rPr>
            </w:pPr>
            <w:r w:rsidRPr="00E03D3C">
              <w:rPr>
                <w:rFonts w:cs="Times New Roman"/>
                <w:b/>
                <w:sz w:val="18"/>
                <w:szCs w:val="18"/>
              </w:rPr>
              <w:t>Uwaga dotycząca sprzeciwu wobec wyznaczenia ciągu pieszo-rowerowego 1Kx.</w:t>
            </w:r>
          </w:p>
        </w:tc>
        <w:tc>
          <w:tcPr>
            <w:tcW w:w="1417" w:type="dxa"/>
            <w:gridSpan w:val="3"/>
            <w:vMerge w:val="restart"/>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 7/51</w:t>
            </w:r>
            <w:r w:rsidR="00773B41" w:rsidRPr="00E03D3C">
              <w:rPr>
                <w:rFonts w:cs="Times New Roman"/>
                <w:sz w:val="18"/>
                <w:szCs w:val="18"/>
              </w:rPr>
              <w:t xml:space="preserve"> /podział/</w:t>
            </w:r>
            <w:r w:rsidRPr="00E03D3C">
              <w:rPr>
                <w:rFonts w:cs="Times New Roman"/>
                <w:sz w:val="18"/>
                <w:szCs w:val="18"/>
              </w:rPr>
              <w:t>, 7/32</w:t>
            </w:r>
          </w:p>
        </w:tc>
        <w:tc>
          <w:tcPr>
            <w:tcW w:w="710" w:type="dxa"/>
            <w:vMerge w:val="restart"/>
            <w:shd w:val="clear" w:color="auto" w:fill="auto"/>
          </w:tcPr>
          <w:p w:rsidR="00773B41" w:rsidRPr="00E03D3C" w:rsidRDefault="00373453" w:rsidP="00773B41">
            <w:pPr>
              <w:tabs>
                <w:tab w:val="left" w:pos="138"/>
                <w:tab w:val="left" w:pos="280"/>
              </w:tabs>
              <w:ind w:left="-71" w:right="-70"/>
              <w:jc w:val="center"/>
              <w:rPr>
                <w:rFonts w:cs="Times New Roman"/>
                <w:kern w:val="24"/>
                <w:sz w:val="18"/>
                <w:szCs w:val="18"/>
              </w:rPr>
            </w:pPr>
            <w:r w:rsidRPr="00E03D3C">
              <w:rPr>
                <w:rFonts w:cs="Times New Roman"/>
                <w:kern w:val="24"/>
                <w:sz w:val="18"/>
                <w:szCs w:val="18"/>
              </w:rPr>
              <w:t>Teren rolniczy 4R</w:t>
            </w:r>
            <w:r w:rsidR="00773B41" w:rsidRPr="00E03D3C">
              <w:rPr>
                <w:rFonts w:cs="Times New Roman"/>
                <w:kern w:val="24"/>
                <w:sz w:val="18"/>
                <w:szCs w:val="18"/>
              </w:rPr>
              <w:t xml:space="preserve">, </w:t>
            </w:r>
          </w:p>
          <w:p w:rsidR="00773B41" w:rsidRPr="00E03D3C" w:rsidRDefault="00773B41" w:rsidP="00773B41">
            <w:pPr>
              <w:tabs>
                <w:tab w:val="left" w:pos="138"/>
                <w:tab w:val="left" w:pos="280"/>
              </w:tabs>
              <w:ind w:left="-71" w:right="-70"/>
              <w:jc w:val="center"/>
              <w:rPr>
                <w:rFonts w:cs="Times New Roman"/>
                <w:kern w:val="24"/>
                <w:sz w:val="18"/>
                <w:szCs w:val="18"/>
              </w:rPr>
            </w:pPr>
            <w:r w:rsidRPr="00E03D3C">
              <w:rPr>
                <w:rFonts w:cs="Times New Roman"/>
                <w:kern w:val="24"/>
                <w:sz w:val="18"/>
                <w:szCs w:val="18"/>
              </w:rPr>
              <w:t xml:space="preserve">teren zabudowy zagrodowej 7RM, </w:t>
            </w:r>
          </w:p>
          <w:p w:rsidR="00373453" w:rsidRPr="00E03D3C" w:rsidRDefault="00773B41" w:rsidP="00114671">
            <w:pPr>
              <w:tabs>
                <w:tab w:val="left" w:pos="138"/>
                <w:tab w:val="left" w:pos="280"/>
              </w:tabs>
              <w:ind w:left="-71" w:right="-70"/>
              <w:jc w:val="center"/>
              <w:rPr>
                <w:rFonts w:cs="Times New Roman"/>
                <w:kern w:val="24"/>
                <w:sz w:val="18"/>
                <w:szCs w:val="18"/>
              </w:rPr>
            </w:pPr>
            <w:r w:rsidRPr="00E03D3C">
              <w:rPr>
                <w:rFonts w:cs="Times New Roman"/>
                <w:kern w:val="24"/>
                <w:sz w:val="18"/>
                <w:szCs w:val="18"/>
              </w:rPr>
              <w:t xml:space="preserve">teren zieleni lub wód powierzchniowych śródlądowych Z/WS, teren ciągu pieszo-rowerowego </w:t>
            </w:r>
            <w:r w:rsidR="000C07DD" w:rsidRPr="00E03D3C">
              <w:rPr>
                <w:rFonts w:cs="Times New Roman"/>
                <w:kern w:val="24"/>
                <w:sz w:val="18"/>
                <w:szCs w:val="18"/>
              </w:rPr>
              <w:t>KX /obecnie KDW/</w:t>
            </w:r>
          </w:p>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pStyle w:val="Akapitzlist"/>
              <w:snapToGrid w:val="0"/>
              <w:spacing w:after="0" w:line="100" w:lineRule="atLeast"/>
              <w:ind w:left="0"/>
              <w:jc w:val="both"/>
              <w:rPr>
                <w:rFonts w:ascii="Times New Roman" w:hAnsi="Times New Roman"/>
                <w:b/>
                <w:sz w:val="18"/>
                <w:szCs w:val="18"/>
              </w:rPr>
            </w:pPr>
            <w:r w:rsidRPr="00E03D3C">
              <w:rPr>
                <w:rFonts w:ascii="Times New Roman" w:hAnsi="Times New Roman"/>
                <w:b/>
                <w:sz w:val="18"/>
                <w:szCs w:val="18"/>
              </w:rPr>
              <w:t>Uwaga nieuwzględniona w części dotyczącej zmiany przeznaczenia terenu Kx na drogę publiczną np. dojazdową.</w:t>
            </w:r>
          </w:p>
          <w:p w:rsidR="00373453" w:rsidRPr="00E03D3C" w:rsidRDefault="00B34820" w:rsidP="00114671">
            <w:pPr>
              <w:snapToGrid w:val="0"/>
              <w:spacing w:line="100" w:lineRule="atLeast"/>
              <w:jc w:val="both"/>
              <w:rPr>
                <w:rFonts w:cs="Times New Roman"/>
                <w:b/>
                <w:sz w:val="18"/>
                <w:szCs w:val="18"/>
              </w:rPr>
            </w:pPr>
            <w:r w:rsidRPr="00E03D3C">
              <w:rPr>
                <w:rFonts w:cs="Times New Roman"/>
                <w:sz w:val="18"/>
                <w:szCs w:val="18"/>
              </w:rPr>
              <w:t>Zmiana terenu Kx na drogę wewnętrzną, ale nie drogę publiczną np. dojazdową.</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sprzeciwu wobec zbiornika na terenie Z/WS.</w:t>
            </w:r>
          </w:p>
          <w:p w:rsidR="00373453" w:rsidRPr="00E03D3C" w:rsidRDefault="00373453" w:rsidP="00114671">
            <w:pPr>
              <w:snapToGrid w:val="0"/>
              <w:spacing w:line="100" w:lineRule="atLeast"/>
              <w:jc w:val="both"/>
              <w:rPr>
                <w:rFonts w:cs="Times New Roman"/>
                <w:i/>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Studium uwarunkowań i kierunków zagospodarowania przestrzennego gminy Komorniki, przewiduje na części terenu działek nr ewid. 7/20 i 7/28  przeznaczenie terenu na cele zbiornika wodnego.</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Wyznaczony zbiornik jest kontynuacją zagospodarowania zaplanowanego na terenach sąsiednich, zarówno w kierunku północno-zachodnim, jak i południowo-zachodnim. Dzięki wyznaczonym zbiornikom lub proponowanym do wyznaczenia, jak to ma miejsce w obecnym projekcie stworzony zostanie ciąg terenów o istotnym znaczeniu dla środowiska.</w:t>
            </w:r>
          </w:p>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Projekt planu obejmuje część działki nr ewid. 7/51.</w:t>
            </w:r>
          </w:p>
        </w:tc>
      </w:tr>
      <w:tr w:rsidR="00E03D3C" w:rsidRPr="00E03D3C" w:rsidTr="00B93545">
        <w:trPr>
          <w:trHeight w:val="290"/>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braku zgody na zakaz zabudowy zagrodowej dla rolnika.</w:t>
            </w:r>
          </w:p>
          <w:p w:rsidR="00373453" w:rsidRPr="00E03D3C" w:rsidRDefault="00373453" w:rsidP="00114671">
            <w:pPr>
              <w:snapToGrid w:val="0"/>
              <w:spacing w:line="100" w:lineRule="atLeast"/>
              <w:jc w:val="both"/>
              <w:rPr>
                <w:rFonts w:cs="Times New Roman"/>
                <w:i/>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sz w:val="18"/>
                <w:szCs w:val="18"/>
              </w:rPr>
            </w:pPr>
            <w:r w:rsidRPr="00E03D3C">
              <w:rPr>
                <w:rFonts w:cs="Times New Roman"/>
                <w:b/>
                <w:sz w:val="18"/>
                <w:szCs w:val="18"/>
              </w:rPr>
              <w:t>Uwaga nieuwzględniona w części dotyczącej terenów rolniczych 4R.</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Projekt planu nie narusza </w:t>
            </w:r>
            <w:r w:rsidRPr="00E03D3C">
              <w:rPr>
                <w:rFonts w:cs="Times New Roman"/>
                <w:kern w:val="24"/>
                <w:sz w:val="18"/>
                <w:szCs w:val="18"/>
              </w:rPr>
              <w:t>zasady równości wobec prawa, innym pozwalając na zabudowę</w:t>
            </w:r>
            <w:r w:rsidRPr="00E03D3C">
              <w:rPr>
                <w:rFonts w:cs="Times New Roman"/>
                <w:sz w:val="18"/>
                <w:szCs w:val="18"/>
              </w:rPr>
              <w:t xml:space="preserve">. </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Przysługujące gminie władztwo planistyczne upoważnia gminę do realizacji polityki przestrzennej gminy, w oparciu o studium uwarunkowań i kierunków zagospodarowania przestrzennego gminy Komorniki, w tym wprowadzenia ograniczeń w  zabudowie.</w:t>
            </w:r>
          </w:p>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lastRenderedPageBreak/>
              <w:t>Projekt planu obejmuje część działki nr ewid. 7/51.</w:t>
            </w:r>
          </w:p>
        </w:tc>
      </w:tr>
      <w:tr w:rsidR="00E03D3C" w:rsidRPr="00E03D3C" w:rsidTr="00B93545">
        <w:trPr>
          <w:trHeight w:val="2217"/>
        </w:trPr>
        <w:tc>
          <w:tcPr>
            <w:tcW w:w="346" w:type="dxa"/>
            <w:shd w:val="clear" w:color="auto" w:fill="auto"/>
          </w:tcPr>
          <w:p w:rsidR="00373453" w:rsidRPr="00E03D3C" w:rsidRDefault="00373453" w:rsidP="00114671">
            <w:pPr>
              <w:pStyle w:val="Akapitzlist"/>
              <w:numPr>
                <w:ilvl w:val="0"/>
                <w:numId w:val="1"/>
              </w:numPr>
              <w:snapToGrid w:val="0"/>
              <w:spacing w:after="0" w:line="100" w:lineRule="atLeast"/>
              <w:ind w:left="0" w:firstLine="4"/>
              <w:jc w:val="center"/>
              <w:rPr>
                <w:rFonts w:ascii="Times New Roman" w:hAnsi="Times New Roman"/>
                <w:sz w:val="18"/>
                <w:szCs w:val="18"/>
              </w:rPr>
            </w:pPr>
          </w:p>
        </w:tc>
        <w:tc>
          <w:tcPr>
            <w:tcW w:w="1070" w:type="dxa"/>
            <w:gridSpan w:val="2"/>
            <w:vMerge/>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3968"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dotycząca przeznaczenia działki nr ewid. 7/32 na cele działalności gospodarczej lub usługowej.</w:t>
            </w:r>
          </w:p>
          <w:p w:rsidR="00373453" w:rsidRPr="00E03D3C" w:rsidRDefault="00373453" w:rsidP="00114671">
            <w:pPr>
              <w:snapToGrid w:val="0"/>
              <w:spacing w:line="100" w:lineRule="atLeast"/>
              <w:jc w:val="both"/>
              <w:rPr>
                <w:rFonts w:cs="Times New Roman"/>
                <w:i/>
                <w:sz w:val="18"/>
                <w:szCs w:val="18"/>
              </w:rPr>
            </w:pPr>
          </w:p>
        </w:tc>
        <w:tc>
          <w:tcPr>
            <w:tcW w:w="1417" w:type="dxa"/>
            <w:gridSpan w:val="3"/>
            <w:vMerge/>
            <w:shd w:val="clear" w:color="auto" w:fill="auto"/>
          </w:tcPr>
          <w:p w:rsidR="00373453" w:rsidRPr="00E03D3C" w:rsidRDefault="00373453" w:rsidP="00114671">
            <w:pPr>
              <w:snapToGrid w:val="0"/>
              <w:spacing w:line="100" w:lineRule="atLeast"/>
              <w:jc w:val="center"/>
              <w:rPr>
                <w:rFonts w:cs="Times New Roman"/>
                <w:sz w:val="18"/>
                <w:szCs w:val="18"/>
              </w:rPr>
            </w:pPr>
          </w:p>
        </w:tc>
        <w:tc>
          <w:tcPr>
            <w:tcW w:w="710" w:type="dxa"/>
            <w:vMerge/>
            <w:shd w:val="clear" w:color="auto" w:fill="auto"/>
          </w:tcPr>
          <w:p w:rsidR="00373453" w:rsidRPr="00E03D3C" w:rsidRDefault="00373453" w:rsidP="00114671">
            <w:pPr>
              <w:tabs>
                <w:tab w:val="left" w:pos="138"/>
                <w:tab w:val="left" w:pos="280"/>
              </w:tabs>
              <w:ind w:left="-71" w:right="-70"/>
              <w:jc w:val="center"/>
              <w:rPr>
                <w:rFonts w:cs="Times New Roman"/>
                <w:kern w:val="24"/>
                <w:sz w:val="18"/>
                <w:szCs w:val="18"/>
              </w:rPr>
            </w:pPr>
          </w:p>
        </w:tc>
        <w:tc>
          <w:tcPr>
            <w:tcW w:w="568"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jc w:val="both"/>
              <w:rPr>
                <w:rFonts w:cs="Times New Roman"/>
                <w:sz w:val="18"/>
                <w:szCs w:val="18"/>
              </w:rPr>
            </w:pPr>
            <w:r w:rsidRPr="00E03D3C">
              <w:rPr>
                <w:rFonts w:cs="Times New Roman"/>
                <w:sz w:val="18"/>
                <w:szCs w:val="18"/>
              </w:rPr>
              <w:t>Projekt planu jest zgodny ze Studium uwarunkowań i kierunków zagospodarowania przestrzennego gminy Komorniki, co zostało wyjaśnione szczegółowo w części wstępnej rozstrzygnięcia.</w:t>
            </w:r>
          </w:p>
          <w:p w:rsidR="00373453" w:rsidRPr="00E03D3C" w:rsidRDefault="00373453" w:rsidP="00114671">
            <w:pPr>
              <w:snapToGrid w:val="0"/>
              <w:jc w:val="both"/>
              <w:rPr>
                <w:rFonts w:cs="Times New Roman"/>
                <w:sz w:val="18"/>
                <w:szCs w:val="18"/>
              </w:rPr>
            </w:pPr>
            <w:r w:rsidRPr="00E03D3C">
              <w:rPr>
                <w:rFonts w:cs="Times New Roman"/>
                <w:sz w:val="18"/>
                <w:szCs w:val="18"/>
              </w:rPr>
              <w:t>Natomiast proponowane w uwadze przeznaczenia na cele działalności gospodarczej lub usługowe są niezgodne ze studium.</w:t>
            </w:r>
          </w:p>
          <w:p w:rsidR="00373453" w:rsidRPr="00E03D3C" w:rsidRDefault="00373453" w:rsidP="00114671">
            <w:pPr>
              <w:jc w:val="both"/>
              <w:rPr>
                <w:rFonts w:cs="Times New Roman"/>
                <w:sz w:val="18"/>
                <w:szCs w:val="18"/>
              </w:rPr>
            </w:pPr>
            <w:r w:rsidRPr="00E03D3C">
              <w:rPr>
                <w:rFonts w:cs="Times New Roman"/>
                <w:sz w:val="18"/>
                <w:szCs w:val="18"/>
              </w:rPr>
              <w:t>Biorąc pod uwagę iż projekt planu nie może naruszać ustaleń Studium uwarunkowań i kierunków zagospodarowania przestrzennego gminy Komorniki, to wobec zapisów Studium nie można uwzględnić tej części uwagi.</w:t>
            </w:r>
          </w:p>
          <w:p w:rsidR="00B34820" w:rsidRPr="00E03D3C" w:rsidRDefault="00B34820" w:rsidP="00114671">
            <w:pPr>
              <w:jc w:val="both"/>
              <w:rPr>
                <w:rFonts w:cs="Times New Roman"/>
                <w:b/>
                <w:sz w:val="18"/>
                <w:szCs w:val="18"/>
              </w:rPr>
            </w:pPr>
            <w:r w:rsidRPr="00E03D3C">
              <w:rPr>
                <w:rFonts w:cs="Times New Roman"/>
                <w:b/>
                <w:sz w:val="18"/>
                <w:szCs w:val="18"/>
              </w:rPr>
              <w:t>Projekt planu obejmuje część działki nr ewid. 7/51.</w:t>
            </w:r>
          </w:p>
        </w:tc>
      </w:tr>
      <w:tr w:rsidR="00E03D3C" w:rsidRPr="00E03D3C" w:rsidTr="00B93545">
        <w:trPr>
          <w:trHeight w:val="394"/>
        </w:trPr>
        <w:tc>
          <w:tcPr>
            <w:tcW w:w="16018" w:type="dxa"/>
            <w:gridSpan w:val="15"/>
            <w:shd w:val="clear" w:color="auto" w:fill="auto"/>
          </w:tcPr>
          <w:p w:rsidR="00386EFC" w:rsidRPr="00E03D3C" w:rsidRDefault="00386EFC" w:rsidP="00386EFC">
            <w:pPr>
              <w:snapToGrid w:val="0"/>
              <w:spacing w:line="100" w:lineRule="atLeast"/>
              <w:jc w:val="center"/>
              <w:rPr>
                <w:rFonts w:cs="Times New Roman"/>
                <w:b/>
                <w:sz w:val="18"/>
                <w:szCs w:val="18"/>
              </w:rPr>
            </w:pPr>
            <w:r w:rsidRPr="00E03D3C">
              <w:rPr>
                <w:rFonts w:cs="Times New Roman"/>
                <w:b/>
                <w:sz w:val="18"/>
                <w:szCs w:val="18"/>
              </w:rPr>
              <w:t>2. wyłożenie projektu planu do publicznego wglądu w dniach od 12 grudnia 2023 r. do 15 stycznia 2024 r., uwagi przyjmowano do 29 stycznia 2024 r.</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000000"/>
              <w:left w:val="single" w:sz="4" w:space="0" w:color="auto"/>
              <w:right w:val="single" w:sz="4" w:space="0" w:color="000000"/>
            </w:tcBorders>
            <w:shd w:val="clear" w:color="auto" w:fill="auto"/>
          </w:tcPr>
          <w:p w:rsidR="00373453" w:rsidRPr="00E03D3C" w:rsidRDefault="00373453" w:rsidP="00A92C62">
            <w:pPr>
              <w:snapToGrid w:val="0"/>
              <w:spacing w:line="100" w:lineRule="atLeast"/>
              <w:ind w:left="-69" w:right="-70"/>
              <w:jc w:val="center"/>
              <w:rPr>
                <w:rFonts w:cs="Times New Roman"/>
                <w:sz w:val="18"/>
                <w:szCs w:val="18"/>
              </w:rPr>
            </w:pPr>
            <w:r w:rsidRPr="00E03D3C">
              <w:rPr>
                <w:rFonts w:cs="Times New Roman"/>
                <w:sz w:val="18"/>
                <w:szCs w:val="18"/>
              </w:rPr>
              <w:t xml:space="preserve">26.01.2024 </w:t>
            </w:r>
          </w:p>
        </w:tc>
        <w:tc>
          <w:tcPr>
            <w:tcW w:w="1135" w:type="dxa"/>
            <w:vMerge w:val="restart"/>
            <w:tcBorders>
              <w:top w:val="single" w:sz="4" w:space="0" w:color="000000"/>
              <w:left w:val="single" w:sz="4" w:space="0" w:color="000000"/>
              <w:right w:val="single" w:sz="4" w:space="0" w:color="000000"/>
            </w:tcBorders>
            <w:shd w:val="clear" w:color="auto" w:fill="auto"/>
          </w:tcPr>
          <w:p w:rsidR="00373453" w:rsidRPr="00E03D3C" w:rsidRDefault="00AE4DD5" w:rsidP="00114671">
            <w:pPr>
              <w:snapToGrid w:val="0"/>
              <w:spacing w:line="100" w:lineRule="atLeast"/>
              <w:jc w:val="center"/>
              <w:rPr>
                <w:rFonts w:cs="Times New Roman"/>
                <w:sz w:val="18"/>
                <w:szCs w:val="18"/>
              </w:rPr>
            </w:pPr>
            <w:r w:rsidRPr="00E03D3C">
              <w:rPr>
                <w:rFonts w:cs="Times New Roman"/>
                <w:sz w:val="18"/>
                <w:szCs w:val="18"/>
              </w:rPr>
              <w:t>1176.24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EC0E40" w:rsidP="00114671">
            <w:pPr>
              <w:snapToGrid w:val="0"/>
              <w:spacing w:line="100" w:lineRule="atLeast"/>
              <w:jc w:val="both"/>
              <w:rPr>
                <w:rFonts w:cs="Times New Roman"/>
                <w:b/>
                <w:sz w:val="18"/>
                <w:szCs w:val="18"/>
              </w:rPr>
            </w:pPr>
            <w:r w:rsidRPr="00E03D3C">
              <w:rPr>
                <w:rFonts w:cs="Times New Roman"/>
                <w:b/>
                <w:sz w:val="18"/>
                <w:szCs w:val="18"/>
              </w:rPr>
              <w:t>Uwaga dotycząca p</w:t>
            </w:r>
            <w:r w:rsidR="00373453" w:rsidRPr="00E03D3C">
              <w:rPr>
                <w:rFonts w:cs="Times New Roman"/>
                <w:b/>
                <w:sz w:val="18"/>
                <w:szCs w:val="18"/>
              </w:rPr>
              <w:t>oszerzeni</w:t>
            </w:r>
            <w:r w:rsidRPr="00E03D3C">
              <w:rPr>
                <w:rFonts w:cs="Times New Roman"/>
                <w:b/>
                <w:sz w:val="18"/>
                <w:szCs w:val="18"/>
              </w:rPr>
              <w:t>a</w:t>
            </w:r>
            <w:r w:rsidR="00373453" w:rsidRPr="00E03D3C">
              <w:rPr>
                <w:rFonts w:cs="Times New Roman"/>
                <w:b/>
                <w:sz w:val="18"/>
                <w:szCs w:val="18"/>
              </w:rPr>
              <w:t xml:space="preserve"> terenu RM5 na </w:t>
            </w:r>
            <w:r w:rsidRPr="00E03D3C">
              <w:rPr>
                <w:rFonts w:cs="Times New Roman"/>
                <w:b/>
                <w:sz w:val="18"/>
                <w:szCs w:val="18"/>
              </w:rPr>
              <w:t>działce 7</w:t>
            </w:r>
            <w:r w:rsidR="00373453" w:rsidRPr="00E03D3C">
              <w:rPr>
                <w:rFonts w:cs="Times New Roman"/>
                <w:b/>
                <w:sz w:val="18"/>
                <w:szCs w:val="18"/>
              </w:rPr>
              <w:t>/</w:t>
            </w:r>
            <w:r w:rsidRPr="00E03D3C">
              <w:rPr>
                <w:rFonts w:cs="Times New Roman"/>
                <w:b/>
                <w:sz w:val="18"/>
                <w:szCs w:val="18"/>
              </w:rPr>
              <w:t>2</w:t>
            </w:r>
            <w:r w:rsidR="00373453" w:rsidRPr="00E03D3C">
              <w:rPr>
                <w:rFonts w:cs="Times New Roman"/>
                <w:b/>
                <w:sz w:val="18"/>
                <w:szCs w:val="18"/>
              </w:rPr>
              <w:t>2.</w:t>
            </w:r>
          </w:p>
          <w:p w:rsidR="00373453" w:rsidRPr="00E03D3C" w:rsidRDefault="00373453" w:rsidP="00114671">
            <w:pPr>
              <w:snapToGrid w:val="0"/>
              <w:spacing w:line="100" w:lineRule="atLeast"/>
              <w:jc w:val="both"/>
              <w:rPr>
                <w:rFonts w:cs="Times New Roman"/>
                <w:sz w:val="18"/>
                <w:szCs w:val="18"/>
              </w:rPr>
            </w:pPr>
          </w:p>
        </w:tc>
        <w:tc>
          <w:tcPr>
            <w:tcW w:w="992" w:type="dxa"/>
            <w:vMerge w:val="restart"/>
            <w:tcBorders>
              <w:top w:val="single" w:sz="4" w:space="0" w:color="000000"/>
              <w:left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Działka nr ewid. 7/22</w:t>
            </w:r>
          </w:p>
        </w:tc>
        <w:tc>
          <w:tcPr>
            <w:tcW w:w="992" w:type="dxa"/>
            <w:gridSpan w:val="2"/>
            <w:vMerge w:val="restart"/>
            <w:tcBorders>
              <w:top w:val="single" w:sz="4" w:space="0" w:color="000000"/>
              <w:left w:val="single" w:sz="4" w:space="0" w:color="000000"/>
              <w:right w:val="single" w:sz="4" w:space="0" w:color="auto"/>
            </w:tcBorders>
            <w:shd w:val="clear" w:color="auto" w:fill="auto"/>
          </w:tcPr>
          <w:p w:rsidR="00373453" w:rsidRPr="00E03D3C" w:rsidRDefault="00373453" w:rsidP="00114671">
            <w:pPr>
              <w:tabs>
                <w:tab w:val="left" w:pos="138"/>
                <w:tab w:val="left" w:pos="280"/>
              </w:tabs>
              <w:ind w:left="-55" w:right="-70"/>
              <w:jc w:val="center"/>
              <w:rPr>
                <w:rFonts w:cs="Times New Roman"/>
                <w:kern w:val="24"/>
                <w:sz w:val="18"/>
                <w:szCs w:val="18"/>
              </w:rPr>
            </w:pPr>
            <w:r w:rsidRPr="00E03D3C">
              <w:rPr>
                <w:rFonts w:cs="Times New Roman"/>
                <w:kern w:val="24"/>
                <w:sz w:val="18"/>
                <w:szCs w:val="18"/>
              </w:rPr>
              <w:t>Teren zabudowy zagrodowej,</w:t>
            </w:r>
          </w:p>
          <w:p w:rsidR="00373453" w:rsidRPr="00E03D3C" w:rsidRDefault="00373453" w:rsidP="00114671">
            <w:pPr>
              <w:tabs>
                <w:tab w:val="left" w:pos="138"/>
                <w:tab w:val="left" w:pos="280"/>
              </w:tabs>
              <w:ind w:left="-55" w:right="-70"/>
              <w:jc w:val="center"/>
              <w:rPr>
                <w:rFonts w:cs="Times New Roman"/>
                <w:kern w:val="24"/>
                <w:sz w:val="18"/>
                <w:szCs w:val="18"/>
              </w:rPr>
            </w:pPr>
            <w:r w:rsidRPr="00E03D3C">
              <w:rPr>
                <w:rFonts w:cs="Times New Roman"/>
                <w:kern w:val="24"/>
                <w:sz w:val="18"/>
                <w:szCs w:val="18"/>
              </w:rPr>
              <w:t>5RM, teren rolniczy 4R</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Granice terenu zostały wyznaczone na podstawie terenu dla którego wydano decyzję o warunkach zabudowy dla terenu oznaczonego w projekcie planu symbolem 5RM</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Na podstawie wielkości terenu dla którego wydano ww. decyzję została obliczona proporcja /stosunek terenu objętego wz do powierzchni działki/, w oparciu o którą wyznaczono inne tereny dla zabudowy mieszkaniowej zagrodowej. </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000000"/>
            </w:tcBorders>
            <w:shd w:val="clear" w:color="auto" w:fill="auto"/>
          </w:tcPr>
          <w:p w:rsidR="00373453" w:rsidRPr="00E03D3C" w:rsidRDefault="00373453" w:rsidP="00A92C62">
            <w:pPr>
              <w:snapToGrid w:val="0"/>
              <w:spacing w:line="100" w:lineRule="atLeast"/>
              <w:ind w:left="-69" w:right="-70"/>
              <w:jc w:val="center"/>
              <w:rPr>
                <w:rFonts w:cs="Times New Roman"/>
                <w:sz w:val="18"/>
                <w:szCs w:val="18"/>
              </w:rPr>
            </w:pPr>
          </w:p>
        </w:tc>
        <w:tc>
          <w:tcPr>
            <w:tcW w:w="1135" w:type="dxa"/>
            <w:vMerge/>
            <w:tcBorders>
              <w:left w:val="single" w:sz="4" w:space="0" w:color="000000"/>
              <w:bottom w:val="single" w:sz="4" w:space="0" w:color="auto"/>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EC0E40" w:rsidP="00EC0E40">
            <w:pPr>
              <w:snapToGrid w:val="0"/>
              <w:spacing w:line="100" w:lineRule="atLeast"/>
              <w:jc w:val="both"/>
              <w:rPr>
                <w:rFonts w:cs="Times New Roman"/>
                <w:sz w:val="18"/>
                <w:szCs w:val="18"/>
              </w:rPr>
            </w:pPr>
            <w:r w:rsidRPr="00E03D3C">
              <w:rPr>
                <w:rFonts w:cs="Times New Roman"/>
                <w:b/>
                <w:sz w:val="18"/>
                <w:szCs w:val="18"/>
              </w:rPr>
              <w:t>Uwaga dotycząca d</w:t>
            </w:r>
            <w:r w:rsidR="00373453" w:rsidRPr="00E03D3C">
              <w:rPr>
                <w:rFonts w:cs="Times New Roman"/>
                <w:b/>
                <w:sz w:val="18"/>
                <w:szCs w:val="18"/>
              </w:rPr>
              <w:t>opuszczeni</w:t>
            </w:r>
            <w:r w:rsidRPr="00E03D3C">
              <w:rPr>
                <w:rFonts w:cs="Times New Roman"/>
                <w:b/>
                <w:sz w:val="18"/>
                <w:szCs w:val="18"/>
              </w:rPr>
              <w:t>a</w:t>
            </w:r>
            <w:r w:rsidR="00373453" w:rsidRPr="00E03D3C">
              <w:rPr>
                <w:rFonts w:cs="Times New Roman"/>
                <w:b/>
                <w:sz w:val="18"/>
                <w:szCs w:val="18"/>
              </w:rPr>
              <w:t xml:space="preserve"> w §13 lokalizacji budynku mieszkalno-usługowego na terenie RM</w:t>
            </w:r>
          </w:p>
        </w:tc>
        <w:tc>
          <w:tcPr>
            <w:tcW w:w="992" w:type="dxa"/>
            <w:vMerge/>
            <w:tcBorders>
              <w:left w:val="single" w:sz="4" w:space="0" w:color="000000"/>
              <w:bottom w:val="single" w:sz="4" w:space="0" w:color="auto"/>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992" w:type="dxa"/>
            <w:gridSpan w:val="2"/>
            <w:vMerge/>
            <w:tcBorders>
              <w:left w:val="single" w:sz="4" w:space="0" w:color="000000"/>
              <w:bottom w:val="single" w:sz="4" w:space="0" w:color="auto"/>
              <w:right w:val="single" w:sz="4" w:space="0" w:color="auto"/>
            </w:tcBorders>
            <w:shd w:val="clear" w:color="auto" w:fill="auto"/>
          </w:tcPr>
          <w:p w:rsidR="00373453" w:rsidRPr="00E03D3C" w:rsidRDefault="00373453"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W ramach zabudowy zagrodowej może być realizowana zabudowa związana z rolnictwem.</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Budynek mieszkalno-usługowy wymaga odmiennego przeznaczenia niż ustalone w projekcie planu.</w:t>
            </w:r>
          </w:p>
          <w:p w:rsidR="00373453" w:rsidRPr="00E03D3C" w:rsidRDefault="00373453" w:rsidP="00114671">
            <w:pPr>
              <w:tabs>
                <w:tab w:val="left" w:pos="426"/>
              </w:tabs>
              <w:jc w:val="both"/>
              <w:rPr>
                <w:rFonts w:cs="Times New Roman"/>
                <w:sz w:val="18"/>
                <w:szCs w:val="18"/>
              </w:rPr>
            </w:pPr>
            <w:r w:rsidRPr="00E03D3C">
              <w:rPr>
                <w:rFonts w:cs="Times New Roman"/>
                <w:sz w:val="18"/>
                <w:szCs w:val="18"/>
              </w:rPr>
              <w:t>Inne przeznaczenie niż związane z rolnictwem będzie niegodne ze Studium uwarunkowań i kierunków zagospodarowania przestrzennego gminy Komorniki.</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A92C62">
            <w:pPr>
              <w:snapToGrid w:val="0"/>
              <w:spacing w:line="100" w:lineRule="atLeast"/>
              <w:ind w:left="-69" w:right="-70"/>
              <w:jc w:val="center"/>
              <w:rPr>
                <w:rFonts w:cs="Times New Roman"/>
                <w:sz w:val="18"/>
                <w:szCs w:val="18"/>
              </w:rPr>
            </w:pPr>
            <w:r w:rsidRPr="00E03D3C">
              <w:rPr>
                <w:rFonts w:cs="Times New Roman"/>
                <w:sz w:val="18"/>
                <w:szCs w:val="18"/>
              </w:rPr>
              <w:t xml:space="preserve">29.01.2024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1297.24</w:t>
            </w:r>
          </w:p>
        </w:tc>
        <w:tc>
          <w:tcPr>
            <w:tcW w:w="4111" w:type="dxa"/>
            <w:gridSpan w:val="2"/>
            <w:tcBorders>
              <w:top w:val="single" w:sz="4" w:space="0" w:color="000000"/>
              <w:left w:val="single" w:sz="4" w:space="0" w:color="auto"/>
              <w:bottom w:val="single" w:sz="4" w:space="0" w:color="000000"/>
              <w:right w:val="single" w:sz="4" w:space="0" w:color="auto"/>
            </w:tcBorders>
            <w:shd w:val="clear" w:color="auto" w:fill="auto"/>
          </w:tcPr>
          <w:p w:rsidR="000F7C04" w:rsidRPr="00E03D3C" w:rsidRDefault="000F7C04" w:rsidP="00EC0E40">
            <w:pPr>
              <w:snapToGrid w:val="0"/>
              <w:spacing w:line="100" w:lineRule="atLeast"/>
              <w:jc w:val="both"/>
              <w:rPr>
                <w:rFonts w:cs="Times New Roman"/>
                <w:b/>
                <w:sz w:val="18"/>
                <w:szCs w:val="18"/>
              </w:rPr>
            </w:pPr>
            <w:r w:rsidRPr="00E03D3C">
              <w:rPr>
                <w:rFonts w:cs="Times New Roman"/>
                <w:b/>
                <w:sz w:val="18"/>
                <w:szCs w:val="18"/>
              </w:rPr>
              <w:t>Uwaga dotycząca odstąpienia od dalszego procedowania miejscowego planu przestrzennego dla tego terenu.</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Obszar planu</w:t>
            </w:r>
          </w:p>
        </w:tc>
        <w:tc>
          <w:tcPr>
            <w:tcW w:w="992" w:type="dxa"/>
            <w:gridSpan w:val="2"/>
            <w:vMerge w:val="restart"/>
            <w:tcBorders>
              <w:top w:val="single" w:sz="4" w:space="0" w:color="auto"/>
              <w:left w:val="single" w:sz="4" w:space="0" w:color="auto"/>
              <w:right w:val="single" w:sz="4" w:space="0" w:color="auto"/>
            </w:tcBorders>
            <w:shd w:val="clear" w:color="auto" w:fill="auto"/>
          </w:tcPr>
          <w:p w:rsidR="000F7C04" w:rsidRPr="00E03D3C" w:rsidRDefault="000F7C04" w:rsidP="000F7C04">
            <w:pPr>
              <w:tabs>
                <w:tab w:val="left" w:pos="138"/>
                <w:tab w:val="left" w:pos="280"/>
              </w:tabs>
              <w:ind w:left="-55" w:right="-70"/>
              <w:jc w:val="center"/>
              <w:rPr>
                <w:rFonts w:cs="Times New Roman"/>
                <w:kern w:val="24"/>
                <w:sz w:val="18"/>
                <w:szCs w:val="18"/>
              </w:rPr>
            </w:pPr>
            <w:r w:rsidRPr="00E03D3C">
              <w:rPr>
                <w:rFonts w:cs="Times New Roman"/>
                <w:kern w:val="24"/>
                <w:sz w:val="18"/>
                <w:szCs w:val="18"/>
              </w:rPr>
              <w:t>Teren zieleni lub wód powierzchniowych śródlądowych</w:t>
            </w:r>
          </w:p>
          <w:p w:rsidR="000F7C04" w:rsidRPr="00E03D3C" w:rsidRDefault="000F7C04" w:rsidP="000F7C04">
            <w:pPr>
              <w:tabs>
                <w:tab w:val="left" w:pos="138"/>
                <w:tab w:val="left" w:pos="280"/>
              </w:tabs>
              <w:ind w:left="-55" w:right="-70"/>
              <w:jc w:val="center"/>
              <w:rPr>
                <w:rFonts w:cs="Times New Roman"/>
                <w:kern w:val="24"/>
                <w:sz w:val="18"/>
                <w:szCs w:val="18"/>
              </w:rPr>
            </w:pPr>
            <w:r w:rsidRPr="00E03D3C">
              <w:rPr>
                <w:rFonts w:cs="Times New Roman"/>
                <w:kern w:val="24"/>
                <w:sz w:val="18"/>
                <w:szCs w:val="18"/>
              </w:rPr>
              <w:t>Z/WS,</w:t>
            </w:r>
          </w:p>
          <w:p w:rsidR="000F7C04" w:rsidRPr="00E03D3C" w:rsidRDefault="00B93545" w:rsidP="000F7C04">
            <w:pPr>
              <w:tabs>
                <w:tab w:val="left" w:pos="138"/>
                <w:tab w:val="left" w:pos="280"/>
              </w:tabs>
              <w:ind w:left="-55" w:right="-70"/>
              <w:jc w:val="center"/>
              <w:rPr>
                <w:rFonts w:cs="Times New Roman"/>
                <w:kern w:val="24"/>
                <w:sz w:val="18"/>
                <w:szCs w:val="18"/>
              </w:rPr>
            </w:pPr>
            <w:r w:rsidRPr="00E03D3C">
              <w:rPr>
                <w:rFonts w:cs="Times New Roman"/>
                <w:kern w:val="24"/>
                <w:sz w:val="18"/>
                <w:szCs w:val="18"/>
              </w:rPr>
              <w:t>t</w:t>
            </w:r>
            <w:r w:rsidR="000F7C04" w:rsidRPr="00E03D3C">
              <w:rPr>
                <w:rFonts w:cs="Times New Roman"/>
                <w:kern w:val="24"/>
                <w:sz w:val="18"/>
                <w:szCs w:val="18"/>
              </w:rPr>
              <w:t xml:space="preserve">ereny zabudowy zagrodowej </w:t>
            </w:r>
            <w:r w:rsidR="000F7C04" w:rsidRPr="00E03D3C">
              <w:rPr>
                <w:rFonts w:cs="Times New Roman"/>
                <w:kern w:val="24"/>
                <w:sz w:val="18"/>
                <w:szCs w:val="18"/>
              </w:rPr>
              <w:br/>
              <w:t>1</w:t>
            </w:r>
            <w:r w:rsidRPr="00E03D3C">
              <w:rPr>
                <w:rFonts w:cs="Times New Roman"/>
                <w:kern w:val="24"/>
                <w:sz w:val="18"/>
                <w:szCs w:val="18"/>
              </w:rPr>
              <w:t>RM</w:t>
            </w:r>
            <w:r w:rsidR="000F7C04" w:rsidRPr="00E03D3C">
              <w:rPr>
                <w:rFonts w:cs="Times New Roman"/>
                <w:kern w:val="24"/>
                <w:sz w:val="18"/>
                <w:szCs w:val="18"/>
              </w:rPr>
              <w:t>-4RM</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 xml:space="preserve">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w:t>
            </w:r>
            <w:r w:rsidRPr="00E03D3C">
              <w:rPr>
                <w:rFonts w:cs="Times New Roman"/>
                <w:sz w:val="18"/>
                <w:szCs w:val="18"/>
              </w:rPr>
              <w:lastRenderedPageBreak/>
              <w:t xml:space="preserve">od sporządzenia planu miejscowego. </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ind w:right="-70"/>
              <w:jc w:val="center"/>
              <w:rPr>
                <w:rFonts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auto"/>
              <w:bottom w:val="single" w:sz="4" w:space="0" w:color="000000"/>
              <w:right w:val="single" w:sz="4" w:space="0" w:color="auto"/>
            </w:tcBorders>
            <w:shd w:val="clear" w:color="auto" w:fill="auto"/>
          </w:tcPr>
          <w:p w:rsidR="000F7C04" w:rsidRPr="00E03D3C" w:rsidRDefault="000F7C04" w:rsidP="00E5022F">
            <w:pPr>
              <w:snapToGrid w:val="0"/>
              <w:spacing w:line="100" w:lineRule="atLeast"/>
              <w:jc w:val="both"/>
              <w:rPr>
                <w:rFonts w:cs="Times New Roman"/>
                <w:sz w:val="18"/>
                <w:szCs w:val="18"/>
              </w:rPr>
            </w:pPr>
            <w:r w:rsidRPr="00E03D3C">
              <w:rPr>
                <w:rFonts w:cs="Times New Roman"/>
                <w:b/>
                <w:sz w:val="18"/>
                <w:szCs w:val="18"/>
              </w:rPr>
              <w:t>Uwaga dotycząca sprzeciwu dla lokalizacji zbiornika retencyjnego na terenach prywatnych.</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992" w:type="dxa"/>
            <w:gridSpan w:val="2"/>
            <w:vMerge/>
            <w:tcBorders>
              <w:left w:val="single" w:sz="4" w:space="0" w:color="auto"/>
              <w:right w:val="single" w:sz="4" w:space="0" w:color="auto"/>
            </w:tcBorders>
            <w:shd w:val="clear" w:color="auto" w:fill="auto"/>
          </w:tcPr>
          <w:p w:rsidR="000F7C04" w:rsidRPr="00E03D3C" w:rsidRDefault="000F7C04"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 xml:space="preserve">Przeznaczenie terenu dla realizacji zbiornika wynika ze Studium uwarunkowań i kierunków zagospodarowania przestrzennego gminy Komorniki. </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Wyznaczony zbiornik jest kontynuacją zagospodarowania zaplanowanego na terenach sąsiednich, zarówno w kierunku północno-zachodnim, jak i południowo-zachodnim. Dzięki wyznaczonym zbiornikom lub proponowanym do wyznaczenia, jak to ma miejsce w obecnym projekcie stworzony zostanie ciąg terenów o istotnym znaczeniu dla środowiska.</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ind w:right="-70"/>
              <w:jc w:val="center"/>
              <w:rPr>
                <w:rFonts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auto"/>
              <w:bottom w:val="single" w:sz="4" w:space="0" w:color="000000"/>
              <w:right w:val="single" w:sz="4" w:space="0" w:color="auto"/>
            </w:tcBorders>
            <w:shd w:val="clear" w:color="auto" w:fill="auto"/>
          </w:tcPr>
          <w:p w:rsidR="000F7C04" w:rsidRPr="00E03D3C" w:rsidRDefault="000F7C04" w:rsidP="00114671">
            <w:pPr>
              <w:snapToGrid w:val="0"/>
              <w:spacing w:line="100" w:lineRule="atLeast"/>
              <w:jc w:val="both"/>
              <w:rPr>
                <w:rFonts w:cs="Times New Roman"/>
                <w:sz w:val="18"/>
                <w:szCs w:val="18"/>
              </w:rPr>
            </w:pPr>
            <w:r w:rsidRPr="00E03D3C">
              <w:rPr>
                <w:rFonts w:cs="Times New Roman"/>
                <w:b/>
                <w:sz w:val="18"/>
                <w:szCs w:val="18"/>
              </w:rPr>
              <w:t>Uwaga dotycząca ograniczenia terenów zabudowy zagrodowej do miejsc wyznaczonych w planie.</w:t>
            </w:r>
          </w:p>
          <w:p w:rsidR="000F7C04" w:rsidRPr="00E03D3C" w:rsidRDefault="000F7C04" w:rsidP="00114671">
            <w:pPr>
              <w:snapToGrid w:val="0"/>
              <w:spacing w:line="100" w:lineRule="atLeast"/>
              <w:jc w:val="both"/>
              <w:rPr>
                <w:rFonts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992" w:type="dxa"/>
            <w:gridSpan w:val="2"/>
            <w:vMerge/>
            <w:tcBorders>
              <w:left w:val="single" w:sz="4" w:space="0" w:color="auto"/>
              <w:bottom w:val="single" w:sz="4" w:space="0" w:color="auto"/>
              <w:right w:val="single" w:sz="4" w:space="0" w:color="auto"/>
            </w:tcBorders>
            <w:shd w:val="clear" w:color="auto" w:fill="auto"/>
          </w:tcPr>
          <w:p w:rsidR="000F7C04" w:rsidRPr="00E03D3C" w:rsidRDefault="000F7C04" w:rsidP="00114671">
            <w:pPr>
              <w:tabs>
                <w:tab w:val="left" w:pos="280"/>
              </w:tabs>
              <w:ind w:left="-55" w:right="-70"/>
              <w:jc w:val="center"/>
              <w:rPr>
                <w:rFonts w:cs="Times New Roman"/>
                <w:kern w:val="24"/>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Władztwo planistyczne przydzielone ustawowo gminie pozwala na wyznaczenie przeznaczenia i ograniczenie terenów przeznaczonych pod zabudowę.</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W wyniku uwzględnienia uwag, złożonych na wcześniejszych etapach procedury wystrzegając się nadmiernej ingerencji w prawo własności, ale w oparciu o zasadę proporcjonalności wyznaczono tereny zabudowy zagrodowej.</w:t>
            </w:r>
          </w:p>
          <w:p w:rsidR="000F7C04" w:rsidRPr="00E03D3C" w:rsidRDefault="000F7C04" w:rsidP="0046214F">
            <w:pPr>
              <w:snapToGrid w:val="0"/>
              <w:spacing w:line="100" w:lineRule="atLeast"/>
              <w:jc w:val="both"/>
              <w:rPr>
                <w:rFonts w:cs="Times New Roman"/>
                <w:sz w:val="18"/>
                <w:szCs w:val="18"/>
              </w:rPr>
            </w:pPr>
            <w:r w:rsidRPr="00E03D3C">
              <w:rPr>
                <w:rFonts w:cs="Times New Roman"/>
                <w:sz w:val="18"/>
                <w:szCs w:val="18"/>
              </w:rPr>
              <w:t xml:space="preserve">Projekt planu nie narusza interesu prawnego i nie ingeruje nadmiernie we własność, co zostało wyjaśnione szczegółowo w części wstępnej rozstrzygnięcia. </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tcBorders>
              <w:top w:val="single" w:sz="4" w:space="0" w:color="auto"/>
              <w:left w:val="single" w:sz="4" w:space="0" w:color="auto"/>
              <w:right w:val="single" w:sz="4" w:space="0" w:color="000000"/>
            </w:tcBorders>
            <w:shd w:val="clear" w:color="auto" w:fill="auto"/>
          </w:tcPr>
          <w:p w:rsidR="000F7C04" w:rsidRPr="00E03D3C" w:rsidRDefault="000F7C04" w:rsidP="00A92C62">
            <w:pPr>
              <w:snapToGrid w:val="0"/>
              <w:spacing w:line="100" w:lineRule="atLeast"/>
              <w:ind w:left="-69" w:right="-70"/>
              <w:jc w:val="center"/>
              <w:rPr>
                <w:rFonts w:cs="Times New Roman"/>
                <w:sz w:val="18"/>
                <w:szCs w:val="18"/>
              </w:rPr>
            </w:pPr>
            <w:r w:rsidRPr="00E03D3C">
              <w:rPr>
                <w:rFonts w:cs="Times New Roman"/>
                <w:sz w:val="18"/>
                <w:szCs w:val="18"/>
              </w:rPr>
              <w:t xml:space="preserve">29.01.2024 </w:t>
            </w:r>
          </w:p>
        </w:tc>
        <w:tc>
          <w:tcPr>
            <w:tcW w:w="1135" w:type="dxa"/>
            <w:tcBorders>
              <w:top w:val="single" w:sz="4" w:space="0" w:color="auto"/>
              <w:left w:val="single" w:sz="4" w:space="0" w:color="000000"/>
              <w:right w:val="single" w:sz="4" w:space="0" w:color="000000"/>
            </w:tcBorders>
            <w:shd w:val="clear" w:color="auto" w:fill="auto"/>
          </w:tcPr>
          <w:p w:rsidR="000F7C04" w:rsidRPr="00E03D3C" w:rsidRDefault="000F7C04" w:rsidP="00AE4DD5">
            <w:pPr>
              <w:snapToGrid w:val="0"/>
              <w:spacing w:line="100" w:lineRule="atLeast"/>
              <w:jc w:val="center"/>
              <w:rPr>
                <w:rFonts w:cs="Times New Roman"/>
                <w:sz w:val="18"/>
                <w:szCs w:val="18"/>
              </w:rPr>
            </w:pPr>
            <w:r w:rsidRPr="00E03D3C">
              <w:rPr>
                <w:rFonts w:cs="Times New Roman"/>
                <w:sz w:val="18"/>
                <w:szCs w:val="18"/>
              </w:rPr>
              <w:t>1296.24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0F7C04" w:rsidRPr="00E03D3C" w:rsidRDefault="000F7C04" w:rsidP="00516850">
            <w:pPr>
              <w:snapToGrid w:val="0"/>
              <w:spacing w:line="100" w:lineRule="atLeast"/>
              <w:jc w:val="both"/>
              <w:rPr>
                <w:rFonts w:cs="Times New Roman"/>
                <w:b/>
                <w:sz w:val="18"/>
                <w:szCs w:val="18"/>
              </w:rPr>
            </w:pPr>
            <w:r w:rsidRPr="00E03D3C">
              <w:rPr>
                <w:rFonts w:cs="Times New Roman"/>
                <w:b/>
                <w:sz w:val="18"/>
                <w:szCs w:val="18"/>
              </w:rPr>
              <w:t>Uwaga dotycząca poszerzenia terenu zabudowy zagrodowej 6RM na cały teren rolniczy 4R, z możliwością sytuowania więcej niż jednego budynku mieszkalnego jednorodzinnego w zabudowie zagrodowej, a pozostała cześć nieruchomości oznaczona symbolem Z/WS została skorygowana albo odstąpić od sporządzania planu miejscowego.</w:t>
            </w:r>
          </w:p>
        </w:tc>
        <w:tc>
          <w:tcPr>
            <w:tcW w:w="992" w:type="dxa"/>
            <w:tcBorders>
              <w:top w:val="single" w:sz="4" w:space="0" w:color="auto"/>
              <w:left w:val="single" w:sz="4" w:space="0" w:color="000000"/>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Działka nr ewid. 7/30</w:t>
            </w:r>
          </w:p>
        </w:tc>
        <w:tc>
          <w:tcPr>
            <w:tcW w:w="992" w:type="dxa"/>
            <w:gridSpan w:val="2"/>
            <w:vMerge w:val="restart"/>
            <w:tcBorders>
              <w:top w:val="single" w:sz="4" w:space="0" w:color="auto"/>
              <w:left w:val="single" w:sz="4" w:space="0" w:color="000000"/>
              <w:right w:val="single" w:sz="4" w:space="0" w:color="000000"/>
            </w:tcBorders>
            <w:shd w:val="clear" w:color="auto" w:fill="auto"/>
          </w:tcPr>
          <w:p w:rsidR="000F7C04" w:rsidRPr="00E03D3C" w:rsidRDefault="000F7C04" w:rsidP="000F7C04">
            <w:pPr>
              <w:ind w:left="-55" w:right="-70"/>
              <w:jc w:val="center"/>
              <w:rPr>
                <w:rFonts w:cs="Times New Roman"/>
                <w:kern w:val="24"/>
                <w:sz w:val="18"/>
                <w:szCs w:val="18"/>
              </w:rPr>
            </w:pPr>
            <w:r w:rsidRPr="00E03D3C">
              <w:rPr>
                <w:rFonts w:cs="Times New Roman"/>
                <w:kern w:val="24"/>
                <w:sz w:val="18"/>
                <w:szCs w:val="18"/>
              </w:rPr>
              <w:t xml:space="preserve">Tereny rolnicze </w:t>
            </w:r>
          </w:p>
          <w:p w:rsidR="000F7C04" w:rsidRPr="00E03D3C" w:rsidRDefault="000F7C04" w:rsidP="000F7C04">
            <w:pPr>
              <w:ind w:left="-55" w:right="-70"/>
              <w:jc w:val="center"/>
              <w:rPr>
                <w:rFonts w:cs="Times New Roman"/>
                <w:kern w:val="24"/>
                <w:sz w:val="18"/>
                <w:szCs w:val="18"/>
              </w:rPr>
            </w:pPr>
            <w:r w:rsidRPr="00E03D3C">
              <w:rPr>
                <w:rFonts w:cs="Times New Roman"/>
                <w:kern w:val="24"/>
                <w:sz w:val="18"/>
                <w:szCs w:val="18"/>
              </w:rPr>
              <w:t>1R-4R</w:t>
            </w:r>
            <w:r w:rsidR="00B93545" w:rsidRPr="00E03D3C">
              <w:rPr>
                <w:rFonts w:cs="Times New Roman"/>
                <w:kern w:val="24"/>
                <w:sz w:val="18"/>
                <w:szCs w:val="18"/>
              </w:rPr>
              <w:t>,</w:t>
            </w:r>
          </w:p>
          <w:p w:rsidR="000F7C04" w:rsidRPr="00E03D3C" w:rsidRDefault="000F7C04" w:rsidP="000F7C04">
            <w:pPr>
              <w:ind w:left="-55" w:right="-70"/>
              <w:jc w:val="center"/>
              <w:rPr>
                <w:rFonts w:cs="Times New Roman"/>
                <w:kern w:val="24"/>
                <w:sz w:val="18"/>
                <w:szCs w:val="18"/>
              </w:rPr>
            </w:pPr>
            <w:r w:rsidRPr="00E03D3C">
              <w:rPr>
                <w:rFonts w:cs="Times New Roman"/>
                <w:kern w:val="24"/>
                <w:sz w:val="18"/>
                <w:szCs w:val="18"/>
              </w:rPr>
              <w:t xml:space="preserve">teren zabudowy zagrodowej 6RM, </w:t>
            </w:r>
          </w:p>
          <w:p w:rsidR="000F7C04" w:rsidRPr="00E03D3C" w:rsidRDefault="00B93545" w:rsidP="000F7C04">
            <w:pPr>
              <w:ind w:left="-55" w:right="-70"/>
              <w:jc w:val="center"/>
              <w:rPr>
                <w:rFonts w:cs="Times New Roman"/>
                <w:kern w:val="24"/>
                <w:sz w:val="18"/>
                <w:szCs w:val="18"/>
              </w:rPr>
            </w:pPr>
            <w:r w:rsidRPr="00E03D3C">
              <w:rPr>
                <w:rFonts w:cs="Times New Roman"/>
                <w:kern w:val="24"/>
                <w:sz w:val="18"/>
                <w:szCs w:val="18"/>
              </w:rPr>
              <w:t>T</w:t>
            </w:r>
            <w:r w:rsidR="000F7C04" w:rsidRPr="00E03D3C">
              <w:rPr>
                <w:rFonts w:cs="Times New Roman"/>
                <w:kern w:val="24"/>
                <w:sz w:val="18"/>
                <w:szCs w:val="18"/>
              </w:rPr>
              <w:t>eren drogi wewnętrznej KDW</w:t>
            </w:r>
          </w:p>
          <w:p w:rsidR="000F7C04" w:rsidRPr="00E03D3C" w:rsidRDefault="000F7C04"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000000"/>
              <w:bottom w:val="single" w:sz="4" w:space="0" w:color="auto"/>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0F7C04" w:rsidRPr="00E03D3C" w:rsidRDefault="000F7C04"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Granice terenów RM zostały wyznaczony na podstawie terenu, dla którego wydano decyzję o warunkach zabudowy.</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Na podstawie wielkości terenu, dla którego wydano ww. decyzję została obliczona proporcja /stosunek terenu objętego wz do powierzchni działki/, w oparciu o którą wyznaczono inne tereny dla zabudowy mieszkaniowej zagrodowej.</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By nie ograniczać możliwości gospodarowania dopuszczono zabudowę zagrodową, jednakże aby uniknąć intensywnej zabudowy ustalono warunek jednego budynku w ramach każdego terenu zabudowy zagrodowej.</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 xml:space="preserve">Wójt Gminy Komorniki w uchwale Rady Gminy Komorniki z dnia </w:t>
            </w:r>
            <w:r w:rsidRPr="00E03D3C">
              <w:rPr>
                <w:rFonts w:cs="Times New Roman"/>
                <w:sz w:val="18"/>
                <w:szCs w:val="18"/>
              </w:rPr>
              <w:br/>
              <w:t xml:space="preserve">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w:t>
            </w:r>
            <w:r w:rsidRPr="00E03D3C">
              <w:rPr>
                <w:rFonts w:cs="Times New Roman"/>
                <w:sz w:val="18"/>
                <w:szCs w:val="18"/>
              </w:rPr>
              <w:lastRenderedPageBreak/>
              <w:t xml:space="preserve">do wykonania ww. uchwały. Wykonanie uchwały polega na przeprowadzenie procedury sporządzenia miejscowego planu. Po zakończeniu procedury Wójt przekaże projekt planu wraz z listą uwag nieuwzględnionych. </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 xml:space="preserve">Przeznaczenie terenu dla realizacji zbiornika wynika ze Studium uwarunkowań i kierunków zagospodarowania przestrzennego gminy Komorniki. </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To w kompetencji Rady Gminy Komorniki leży odstąpienie od sporządzenia planu miejscowego.</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000000"/>
              <w:left w:val="single" w:sz="4" w:space="0" w:color="auto"/>
              <w:right w:val="single" w:sz="4" w:space="0" w:color="000000"/>
            </w:tcBorders>
            <w:shd w:val="clear" w:color="auto" w:fill="auto"/>
          </w:tcPr>
          <w:p w:rsidR="000F7C04" w:rsidRPr="00E03D3C" w:rsidRDefault="000F7C04" w:rsidP="00A92C62">
            <w:pPr>
              <w:snapToGrid w:val="0"/>
              <w:spacing w:line="100" w:lineRule="atLeast"/>
              <w:ind w:left="-69" w:right="-70"/>
              <w:jc w:val="center"/>
              <w:rPr>
                <w:rFonts w:cs="Times New Roman"/>
                <w:sz w:val="18"/>
                <w:szCs w:val="18"/>
              </w:rPr>
            </w:pPr>
            <w:r w:rsidRPr="00E03D3C">
              <w:rPr>
                <w:rFonts w:cs="Times New Roman"/>
                <w:sz w:val="18"/>
                <w:szCs w:val="18"/>
              </w:rPr>
              <w:t xml:space="preserve">29.01.2024 </w:t>
            </w:r>
          </w:p>
        </w:tc>
        <w:tc>
          <w:tcPr>
            <w:tcW w:w="1135" w:type="dxa"/>
            <w:vMerge w:val="restart"/>
            <w:tcBorders>
              <w:top w:val="single" w:sz="4" w:space="0" w:color="000000"/>
              <w:left w:val="single" w:sz="4" w:space="0" w:color="000000"/>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1274.24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0F7C04" w:rsidRPr="00E03D3C" w:rsidRDefault="000F7C04" w:rsidP="00972933">
            <w:pPr>
              <w:snapToGrid w:val="0"/>
              <w:spacing w:line="100" w:lineRule="atLeast"/>
              <w:jc w:val="both"/>
              <w:rPr>
                <w:rFonts w:cs="Times New Roman"/>
                <w:sz w:val="18"/>
                <w:szCs w:val="18"/>
              </w:rPr>
            </w:pPr>
            <w:r w:rsidRPr="00E03D3C">
              <w:rPr>
                <w:rFonts w:cs="Times New Roman"/>
                <w:b/>
                <w:sz w:val="18"/>
                <w:szCs w:val="18"/>
              </w:rPr>
              <w:t>Uwaga dotycząca formalnego odstąpienia od procedury sporządzania miejscowego planu zagospodarowania przestrzennego, ze względu na to, że główny cel jakim było ustalenie przeznaczenia terenu na cele zbiornika retencyjnego o funkcji przeciwpowodziowej można zrealizować na innym terenie, konkretnie na działce 2/2.</w:t>
            </w:r>
          </w:p>
        </w:tc>
        <w:tc>
          <w:tcPr>
            <w:tcW w:w="992" w:type="dxa"/>
            <w:vMerge w:val="restart"/>
            <w:tcBorders>
              <w:top w:val="single" w:sz="4" w:space="0" w:color="000000"/>
              <w:left w:val="single" w:sz="4" w:space="0" w:color="000000"/>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Obszar planu</w:t>
            </w:r>
          </w:p>
        </w:tc>
        <w:tc>
          <w:tcPr>
            <w:tcW w:w="992" w:type="dxa"/>
            <w:gridSpan w:val="2"/>
            <w:vMerge/>
            <w:tcBorders>
              <w:left w:val="single" w:sz="4" w:space="0" w:color="000000"/>
              <w:right w:val="single" w:sz="4" w:space="0" w:color="000000"/>
            </w:tcBorders>
            <w:shd w:val="clear" w:color="auto" w:fill="auto"/>
          </w:tcPr>
          <w:p w:rsidR="000F7C04" w:rsidRPr="00E03D3C" w:rsidRDefault="000F7C04"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000000"/>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 xml:space="preserve">Przeznaczenie terenu dla realizacji zbiornika wynika ze Studium uwarunkowań i kierunków zagospodarowania przestrzennego gminy Komorniki. </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3"/>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auto"/>
              <w:right w:val="single" w:sz="4" w:space="0" w:color="000000"/>
            </w:tcBorders>
            <w:shd w:val="clear" w:color="auto" w:fill="auto"/>
          </w:tcPr>
          <w:p w:rsidR="000F7C04" w:rsidRPr="00E03D3C" w:rsidRDefault="000F7C04" w:rsidP="00114671">
            <w:pPr>
              <w:snapToGrid w:val="0"/>
              <w:spacing w:line="100" w:lineRule="atLeast"/>
              <w:ind w:right="-70"/>
              <w:jc w:val="center"/>
              <w:rPr>
                <w:rFonts w:cs="Times New Roman"/>
                <w:sz w:val="18"/>
                <w:szCs w:val="18"/>
              </w:rPr>
            </w:pPr>
          </w:p>
        </w:tc>
        <w:tc>
          <w:tcPr>
            <w:tcW w:w="1135" w:type="dxa"/>
            <w:vMerge/>
            <w:tcBorders>
              <w:left w:val="single" w:sz="4" w:space="0" w:color="000000"/>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right w:val="single" w:sz="4" w:space="0" w:color="000000"/>
            </w:tcBorders>
            <w:shd w:val="clear" w:color="auto" w:fill="auto"/>
          </w:tcPr>
          <w:p w:rsidR="000F7C04" w:rsidRPr="00E03D3C" w:rsidRDefault="000F7C04" w:rsidP="00972933">
            <w:pPr>
              <w:snapToGrid w:val="0"/>
              <w:spacing w:line="100" w:lineRule="atLeast"/>
              <w:jc w:val="both"/>
              <w:rPr>
                <w:rFonts w:cs="Times New Roman"/>
                <w:sz w:val="18"/>
                <w:szCs w:val="18"/>
              </w:rPr>
            </w:pPr>
            <w:r w:rsidRPr="00E03D3C">
              <w:rPr>
                <w:rFonts w:cs="Times New Roman"/>
                <w:b/>
                <w:sz w:val="18"/>
                <w:szCs w:val="18"/>
              </w:rPr>
              <w:t>Uwaga dotycząca ograniczania terenów zabudowy zagrodowej do miejsc wyznaczonych w planie części terenów rolnych. Tereny rolne RM muszą mieć na całości możliwość budowy zagrodowej.</w:t>
            </w:r>
          </w:p>
        </w:tc>
        <w:tc>
          <w:tcPr>
            <w:tcW w:w="992" w:type="dxa"/>
            <w:vMerge/>
            <w:tcBorders>
              <w:left w:val="single" w:sz="4" w:space="0" w:color="000000"/>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992" w:type="dxa"/>
            <w:gridSpan w:val="2"/>
            <w:vMerge/>
            <w:tcBorders>
              <w:left w:val="single" w:sz="4" w:space="0" w:color="000000"/>
              <w:right w:val="single" w:sz="4" w:space="0" w:color="000000"/>
            </w:tcBorders>
            <w:shd w:val="clear" w:color="auto" w:fill="auto"/>
          </w:tcPr>
          <w:p w:rsidR="000F7C04" w:rsidRPr="00E03D3C" w:rsidRDefault="000F7C04"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000000"/>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right w:val="single" w:sz="4" w:space="0" w:color="auto"/>
            </w:tcBorders>
            <w:shd w:val="clear" w:color="auto" w:fill="auto"/>
          </w:tcPr>
          <w:p w:rsidR="000F7C04" w:rsidRPr="00E03D3C" w:rsidRDefault="000F7C04"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Granice terenów RM zostały wyznaczony na podstawie terenu, dla którego wydano decyzję o warunkach zabudowy.</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Na podstawie wielkości terenu, dla którego wydano ww. decyzję została obliczona proporcja /stosunek terenu objętego wz do powierzchni działki/, w oparciu o którą wyznaczono inne tereny dla zabudowy mieszkaniowej zagrodowej.</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By nie ograniczać możliwości gospodarowania dopuszczono zabudowę zagrodową, jednakże aby uniknąć intensywnej zabudowy ustalono warunek jednego budynku w ramach każdego terenu zabudowy zagrodowej.</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000000"/>
            </w:tcBorders>
            <w:shd w:val="clear" w:color="auto" w:fill="auto"/>
          </w:tcPr>
          <w:p w:rsidR="000F7C04" w:rsidRPr="00E03D3C" w:rsidRDefault="000F7C04" w:rsidP="00114671">
            <w:pPr>
              <w:snapToGrid w:val="0"/>
              <w:spacing w:line="100" w:lineRule="atLeast"/>
              <w:ind w:right="-70"/>
              <w:jc w:val="center"/>
              <w:rPr>
                <w:rFonts w:cs="Times New Roman"/>
                <w:sz w:val="18"/>
                <w:szCs w:val="18"/>
              </w:rPr>
            </w:pPr>
          </w:p>
        </w:tc>
        <w:tc>
          <w:tcPr>
            <w:tcW w:w="1135" w:type="dxa"/>
            <w:vMerge/>
            <w:tcBorders>
              <w:left w:val="single" w:sz="4" w:space="0" w:color="000000"/>
              <w:bottom w:val="single" w:sz="4" w:space="0" w:color="auto"/>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0F7C04" w:rsidRPr="00E03D3C" w:rsidRDefault="000F7C04" w:rsidP="00516850">
            <w:pPr>
              <w:snapToGrid w:val="0"/>
              <w:spacing w:line="100" w:lineRule="atLeast"/>
              <w:jc w:val="both"/>
              <w:rPr>
                <w:rFonts w:cs="Times New Roman"/>
                <w:b/>
                <w:sz w:val="18"/>
                <w:szCs w:val="18"/>
              </w:rPr>
            </w:pPr>
            <w:r w:rsidRPr="00E03D3C">
              <w:rPr>
                <w:rFonts w:cs="Times New Roman"/>
                <w:b/>
                <w:sz w:val="18"/>
                <w:szCs w:val="18"/>
              </w:rPr>
              <w:t>Uwaga dotycząca połączenia drogi 1KDW z drogą powiatową.</w:t>
            </w:r>
          </w:p>
        </w:tc>
        <w:tc>
          <w:tcPr>
            <w:tcW w:w="992" w:type="dxa"/>
            <w:vMerge/>
            <w:tcBorders>
              <w:left w:val="single" w:sz="4" w:space="0" w:color="000000"/>
              <w:bottom w:val="single" w:sz="4" w:space="0" w:color="000000"/>
              <w:right w:val="single" w:sz="4" w:space="0" w:color="000000"/>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992" w:type="dxa"/>
            <w:gridSpan w:val="2"/>
            <w:vMerge/>
            <w:tcBorders>
              <w:left w:val="single" w:sz="4" w:space="0" w:color="000000"/>
              <w:bottom w:val="single" w:sz="4" w:space="0" w:color="000000"/>
              <w:right w:val="single" w:sz="4" w:space="0" w:color="000000"/>
            </w:tcBorders>
            <w:shd w:val="clear" w:color="auto" w:fill="auto"/>
          </w:tcPr>
          <w:p w:rsidR="000F7C04" w:rsidRPr="00E03D3C" w:rsidRDefault="000F7C04"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000000"/>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F7C04" w:rsidRPr="00E03D3C" w:rsidRDefault="000F7C04"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F7C04" w:rsidRPr="00E03D3C" w:rsidRDefault="000F7C04" w:rsidP="00114671">
            <w:pPr>
              <w:snapToGrid w:val="0"/>
              <w:spacing w:line="100" w:lineRule="atLeast"/>
              <w:jc w:val="both"/>
              <w:rPr>
                <w:rFonts w:cs="Times New Roman"/>
                <w:sz w:val="18"/>
                <w:szCs w:val="18"/>
              </w:rPr>
            </w:pPr>
            <w:r w:rsidRPr="00E03D3C">
              <w:rPr>
                <w:rFonts w:cs="Times New Roman"/>
                <w:sz w:val="18"/>
                <w:szCs w:val="18"/>
              </w:rPr>
              <w:t>Po ponowieniu procedury po uwzględnieniu uwag z pierwszego wyłożenia do publicznego wglądu, Zarząd Dróg Powiatowych odmówił uzgodnienia połączenia drogi KDW z drogą powiatową, uzasadniając stanowisko względami bezpieczeństwa.</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A92C62">
            <w:pPr>
              <w:snapToGrid w:val="0"/>
              <w:spacing w:line="100" w:lineRule="atLeast"/>
              <w:ind w:left="-69" w:right="-70"/>
              <w:jc w:val="center"/>
              <w:rPr>
                <w:rFonts w:cs="Times New Roman"/>
                <w:sz w:val="18"/>
                <w:szCs w:val="18"/>
              </w:rPr>
            </w:pPr>
            <w:r w:rsidRPr="00E03D3C">
              <w:rPr>
                <w:rFonts w:cs="Times New Roman"/>
                <w:sz w:val="18"/>
                <w:szCs w:val="18"/>
              </w:rPr>
              <w:t xml:space="preserve">29.01.2024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C20380" w:rsidP="00114671">
            <w:pPr>
              <w:snapToGrid w:val="0"/>
              <w:spacing w:line="100" w:lineRule="atLeast"/>
              <w:jc w:val="center"/>
              <w:rPr>
                <w:rFonts w:cs="Times New Roman"/>
                <w:sz w:val="18"/>
                <w:szCs w:val="18"/>
              </w:rPr>
            </w:pPr>
            <w:r w:rsidRPr="00E03D3C">
              <w:rPr>
                <w:rFonts w:cs="Times New Roman"/>
                <w:sz w:val="18"/>
                <w:szCs w:val="18"/>
              </w:rPr>
              <w:t>1276.24</w:t>
            </w:r>
          </w:p>
        </w:tc>
        <w:tc>
          <w:tcPr>
            <w:tcW w:w="4111" w:type="dxa"/>
            <w:gridSpan w:val="2"/>
            <w:tcBorders>
              <w:top w:val="single" w:sz="4" w:space="0" w:color="000000"/>
              <w:left w:val="single" w:sz="4" w:space="0" w:color="auto"/>
              <w:bottom w:val="single" w:sz="4" w:space="0" w:color="000000"/>
              <w:right w:val="single" w:sz="4" w:space="0" w:color="000000"/>
            </w:tcBorders>
            <w:shd w:val="clear" w:color="auto" w:fill="auto"/>
          </w:tcPr>
          <w:p w:rsidR="00807835" w:rsidRPr="00E03D3C" w:rsidRDefault="00807835" w:rsidP="00114671">
            <w:pPr>
              <w:snapToGrid w:val="0"/>
              <w:spacing w:line="100" w:lineRule="atLeast"/>
              <w:jc w:val="both"/>
              <w:rPr>
                <w:rFonts w:cs="Times New Roman"/>
                <w:b/>
                <w:sz w:val="18"/>
                <w:szCs w:val="18"/>
              </w:rPr>
            </w:pPr>
            <w:r w:rsidRPr="00E03D3C">
              <w:rPr>
                <w:rFonts w:cs="Times New Roman"/>
                <w:b/>
                <w:sz w:val="18"/>
                <w:szCs w:val="18"/>
              </w:rPr>
              <w:t>Uwaga dotycząca zmiany granic planu miejscowego polegającej na wyłącz</w:t>
            </w:r>
            <w:r w:rsidR="00BD513C" w:rsidRPr="00E03D3C">
              <w:rPr>
                <w:rFonts w:cs="Times New Roman"/>
                <w:b/>
                <w:sz w:val="18"/>
                <w:szCs w:val="18"/>
              </w:rPr>
              <w:t>eniu</w:t>
            </w:r>
            <w:r w:rsidRPr="00E03D3C">
              <w:rPr>
                <w:rFonts w:cs="Times New Roman"/>
                <w:b/>
                <w:sz w:val="18"/>
                <w:szCs w:val="18"/>
              </w:rPr>
              <w:t xml:space="preserve"> z projektu MPZP działek nr ewid. 1059/6, 1059/8 i 1059/9 i objęci</w:t>
            </w:r>
            <w:r w:rsidR="00BD513C" w:rsidRPr="00E03D3C">
              <w:rPr>
                <w:rFonts w:cs="Times New Roman"/>
                <w:b/>
                <w:sz w:val="18"/>
                <w:szCs w:val="18"/>
              </w:rPr>
              <w:t>u</w:t>
            </w:r>
            <w:r w:rsidRPr="00E03D3C">
              <w:rPr>
                <w:rFonts w:cs="Times New Roman"/>
                <w:b/>
                <w:sz w:val="18"/>
                <w:szCs w:val="18"/>
              </w:rPr>
              <w:t xml:space="preserve"> </w:t>
            </w:r>
            <w:r w:rsidR="00BD513C" w:rsidRPr="00E03D3C">
              <w:rPr>
                <w:rFonts w:cs="Times New Roman"/>
                <w:b/>
                <w:sz w:val="18"/>
                <w:szCs w:val="18"/>
              </w:rPr>
              <w:t>ty</w:t>
            </w:r>
            <w:r w:rsidRPr="00E03D3C">
              <w:rPr>
                <w:rFonts w:cs="Times New Roman"/>
                <w:b/>
                <w:sz w:val="18"/>
                <w:szCs w:val="18"/>
              </w:rPr>
              <w:t>ch</w:t>
            </w:r>
            <w:r w:rsidR="00BD513C" w:rsidRPr="00E03D3C">
              <w:rPr>
                <w:rFonts w:cs="Times New Roman"/>
                <w:b/>
                <w:sz w:val="18"/>
                <w:szCs w:val="18"/>
              </w:rPr>
              <w:t xml:space="preserve"> działek</w:t>
            </w:r>
            <w:r w:rsidRPr="00E03D3C">
              <w:rPr>
                <w:rFonts w:cs="Times New Roman"/>
                <w:b/>
                <w:sz w:val="18"/>
                <w:szCs w:val="18"/>
              </w:rPr>
              <w:t xml:space="preserve"> łącznie z działką nr 1059/10  albo przeznaczenie terenu na teren zabudowy mieszkaniowej</w:t>
            </w:r>
          </w:p>
          <w:p w:rsidR="00373453" w:rsidRPr="00E03D3C" w:rsidRDefault="00373453" w:rsidP="00114671">
            <w:pPr>
              <w:snapToGrid w:val="0"/>
              <w:spacing w:line="100" w:lineRule="atLeast"/>
              <w:jc w:val="both"/>
              <w:rPr>
                <w:rFonts w:cs="Times New Roman"/>
                <w:sz w:val="18"/>
                <w:szCs w:val="18"/>
              </w:rPr>
            </w:pPr>
          </w:p>
        </w:tc>
        <w:tc>
          <w:tcPr>
            <w:tcW w:w="992" w:type="dxa"/>
            <w:tcBorders>
              <w:top w:val="single" w:sz="4" w:space="0" w:color="000000"/>
              <w:left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Działki nr ewid. 1059/6, 1059/8 i 1059/9</w:t>
            </w:r>
          </w:p>
          <w:p w:rsidR="009D4405" w:rsidRPr="00E03D3C" w:rsidRDefault="009D4405" w:rsidP="00114671">
            <w:pPr>
              <w:snapToGrid w:val="0"/>
              <w:spacing w:line="100" w:lineRule="atLeast"/>
              <w:jc w:val="center"/>
              <w:rPr>
                <w:rFonts w:cs="Times New Roman"/>
                <w:sz w:val="18"/>
                <w:szCs w:val="18"/>
              </w:rPr>
            </w:pPr>
            <w:r w:rsidRPr="00E03D3C">
              <w:rPr>
                <w:rFonts w:cs="Times New Roman"/>
                <w:sz w:val="18"/>
                <w:szCs w:val="18"/>
              </w:rPr>
              <w:t>Działka nr ewid. 1059/10 – poza granicami planu</w:t>
            </w:r>
          </w:p>
        </w:tc>
        <w:tc>
          <w:tcPr>
            <w:tcW w:w="992" w:type="dxa"/>
            <w:gridSpan w:val="2"/>
            <w:tcBorders>
              <w:top w:val="single" w:sz="4" w:space="0" w:color="000000"/>
              <w:left w:val="single" w:sz="4" w:space="0" w:color="000000"/>
              <w:right w:val="single" w:sz="4" w:space="0" w:color="auto"/>
            </w:tcBorders>
            <w:shd w:val="clear" w:color="auto" w:fill="auto"/>
          </w:tcPr>
          <w:p w:rsidR="00373453" w:rsidRPr="00E03D3C" w:rsidRDefault="00373453" w:rsidP="00114671">
            <w:pPr>
              <w:tabs>
                <w:tab w:val="left" w:pos="138"/>
                <w:tab w:val="left" w:pos="280"/>
              </w:tabs>
              <w:ind w:left="-55" w:right="-70"/>
              <w:jc w:val="center"/>
              <w:rPr>
                <w:rFonts w:cs="Times New Roman"/>
                <w:kern w:val="24"/>
                <w:sz w:val="18"/>
                <w:szCs w:val="18"/>
              </w:rPr>
            </w:pPr>
            <w:r w:rsidRPr="00E03D3C">
              <w:rPr>
                <w:rFonts w:cs="Times New Roman"/>
                <w:kern w:val="24"/>
                <w:sz w:val="18"/>
                <w:szCs w:val="18"/>
              </w:rPr>
              <w:t>Tereny zabudowy zagrodowej 1RM, 2RM,</w:t>
            </w:r>
          </w:p>
          <w:p w:rsidR="00373453" w:rsidRPr="00E03D3C" w:rsidRDefault="00B93545" w:rsidP="00114671">
            <w:pPr>
              <w:tabs>
                <w:tab w:val="left" w:pos="138"/>
                <w:tab w:val="left" w:pos="280"/>
              </w:tabs>
              <w:ind w:left="-55" w:right="-70"/>
              <w:jc w:val="center"/>
              <w:rPr>
                <w:rFonts w:cs="Times New Roman"/>
                <w:kern w:val="24"/>
                <w:sz w:val="18"/>
                <w:szCs w:val="18"/>
              </w:rPr>
            </w:pPr>
            <w:r w:rsidRPr="00E03D3C">
              <w:rPr>
                <w:rFonts w:cs="Times New Roman"/>
                <w:kern w:val="24"/>
                <w:sz w:val="18"/>
                <w:szCs w:val="18"/>
              </w:rPr>
              <w:t>t</w:t>
            </w:r>
            <w:r w:rsidR="00373453" w:rsidRPr="00E03D3C">
              <w:rPr>
                <w:rFonts w:cs="Times New Roman"/>
                <w:kern w:val="24"/>
                <w:sz w:val="18"/>
                <w:szCs w:val="18"/>
              </w:rPr>
              <w:t>eren rolniczy 2R</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Działki nr 1059/6, 1059/8 i 1059/9 są przeznaczone w Studium uwarunkowań i kierunków zagospodarowania przestrzennego gminy Komorniki jako tereny rolnicze.</w:t>
            </w:r>
          </w:p>
          <w:p w:rsidR="00373453" w:rsidRPr="00E03D3C" w:rsidRDefault="00373453" w:rsidP="00114671">
            <w:pPr>
              <w:snapToGrid w:val="0"/>
              <w:spacing w:line="100" w:lineRule="atLeast"/>
              <w:jc w:val="both"/>
              <w:rPr>
                <w:rFonts w:cs="Times New Roman"/>
                <w:b/>
                <w:sz w:val="18"/>
                <w:szCs w:val="18"/>
              </w:rPr>
            </w:pPr>
            <w:r w:rsidRPr="00E03D3C">
              <w:rPr>
                <w:rFonts w:cs="Times New Roman"/>
                <w:sz w:val="18"/>
                <w:szCs w:val="18"/>
              </w:rPr>
              <w:t>Zatem funkcja mieszkaniowa nie byłaby możliwa do wyznaczenia w planie miejscowym.</w:t>
            </w:r>
          </w:p>
          <w:p w:rsidR="00373453" w:rsidRPr="00E03D3C" w:rsidRDefault="00373453" w:rsidP="00807835">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w:t>
            </w:r>
          </w:p>
          <w:p w:rsidR="009B73D4" w:rsidRPr="00E03D3C" w:rsidRDefault="009B73D4" w:rsidP="00807835">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auto"/>
              <w:left w:val="single" w:sz="4" w:space="0" w:color="auto"/>
              <w:right w:val="single" w:sz="4" w:space="0" w:color="000000"/>
            </w:tcBorders>
            <w:shd w:val="clear" w:color="auto" w:fill="auto"/>
          </w:tcPr>
          <w:p w:rsidR="00373453" w:rsidRPr="00E03D3C" w:rsidRDefault="00373453" w:rsidP="00A92C62">
            <w:pPr>
              <w:snapToGrid w:val="0"/>
              <w:spacing w:line="100" w:lineRule="atLeast"/>
              <w:ind w:left="-69" w:right="-70"/>
              <w:jc w:val="center"/>
              <w:rPr>
                <w:rFonts w:cs="Times New Roman"/>
                <w:sz w:val="18"/>
                <w:szCs w:val="18"/>
              </w:rPr>
            </w:pPr>
            <w:r w:rsidRPr="00E03D3C">
              <w:rPr>
                <w:rFonts w:cs="Times New Roman"/>
                <w:sz w:val="18"/>
                <w:szCs w:val="18"/>
              </w:rPr>
              <w:t xml:space="preserve">29.01.2024 </w:t>
            </w:r>
          </w:p>
        </w:tc>
        <w:tc>
          <w:tcPr>
            <w:tcW w:w="1135" w:type="dxa"/>
            <w:vMerge w:val="restart"/>
            <w:tcBorders>
              <w:top w:val="single" w:sz="4" w:space="0" w:color="auto"/>
              <w:left w:val="single" w:sz="4" w:space="0" w:color="000000"/>
              <w:right w:val="single" w:sz="4" w:space="0" w:color="000000"/>
            </w:tcBorders>
            <w:shd w:val="clear" w:color="auto" w:fill="auto"/>
          </w:tcPr>
          <w:p w:rsidR="00373453" w:rsidRPr="00E03D3C" w:rsidRDefault="00C20380" w:rsidP="00114671">
            <w:pPr>
              <w:snapToGrid w:val="0"/>
              <w:spacing w:line="100" w:lineRule="atLeast"/>
              <w:jc w:val="center"/>
              <w:rPr>
                <w:rFonts w:cs="Times New Roman"/>
                <w:sz w:val="18"/>
                <w:szCs w:val="18"/>
              </w:rPr>
            </w:pPr>
            <w:r w:rsidRPr="00E03D3C">
              <w:rPr>
                <w:rFonts w:cs="Times New Roman"/>
                <w:sz w:val="18"/>
                <w:szCs w:val="18"/>
              </w:rPr>
              <w:t>1257.24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8D3C3F" w:rsidP="008D3C3F">
            <w:pPr>
              <w:snapToGrid w:val="0"/>
              <w:spacing w:line="100" w:lineRule="atLeast"/>
              <w:jc w:val="both"/>
              <w:rPr>
                <w:rFonts w:cs="Times New Roman"/>
                <w:b/>
                <w:sz w:val="18"/>
                <w:szCs w:val="18"/>
              </w:rPr>
            </w:pPr>
            <w:r w:rsidRPr="00E03D3C">
              <w:rPr>
                <w:rFonts w:cs="Times New Roman"/>
                <w:b/>
                <w:sz w:val="18"/>
                <w:szCs w:val="18"/>
              </w:rPr>
              <w:t>Uwaga dotycząca b</w:t>
            </w:r>
            <w:r w:rsidR="00373453" w:rsidRPr="00E03D3C">
              <w:rPr>
                <w:rFonts w:cs="Times New Roman"/>
                <w:b/>
                <w:sz w:val="18"/>
                <w:szCs w:val="18"/>
              </w:rPr>
              <w:t>rak</w:t>
            </w:r>
            <w:r w:rsidRPr="00E03D3C">
              <w:rPr>
                <w:rFonts w:cs="Times New Roman"/>
                <w:b/>
                <w:sz w:val="18"/>
                <w:szCs w:val="18"/>
              </w:rPr>
              <w:t>u</w:t>
            </w:r>
            <w:r w:rsidR="00373453" w:rsidRPr="00E03D3C">
              <w:rPr>
                <w:rFonts w:cs="Times New Roman"/>
                <w:b/>
                <w:sz w:val="18"/>
                <w:szCs w:val="18"/>
              </w:rPr>
              <w:t xml:space="preserve"> zgody na lokalizację celu publicznego gminy i przeznaczenie własności wnioskodawcy na funkcję Z/WS.</w:t>
            </w:r>
          </w:p>
        </w:tc>
        <w:tc>
          <w:tcPr>
            <w:tcW w:w="992" w:type="dxa"/>
            <w:vMerge w:val="restart"/>
            <w:tcBorders>
              <w:top w:val="single" w:sz="4" w:space="0" w:color="000000"/>
              <w:left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7/20 i 7/28</w:t>
            </w:r>
          </w:p>
        </w:tc>
        <w:tc>
          <w:tcPr>
            <w:tcW w:w="992" w:type="dxa"/>
            <w:gridSpan w:val="2"/>
            <w:vMerge w:val="restart"/>
            <w:tcBorders>
              <w:top w:val="single" w:sz="4" w:space="0" w:color="000000"/>
              <w:left w:val="single" w:sz="4" w:space="0" w:color="000000"/>
              <w:right w:val="single" w:sz="4" w:space="0" w:color="auto"/>
            </w:tcBorders>
            <w:shd w:val="clear" w:color="auto" w:fill="auto"/>
          </w:tcPr>
          <w:p w:rsidR="00373453" w:rsidRPr="00E03D3C" w:rsidRDefault="00373453" w:rsidP="00114671">
            <w:pPr>
              <w:tabs>
                <w:tab w:val="left" w:pos="138"/>
                <w:tab w:val="left" w:pos="280"/>
              </w:tabs>
              <w:ind w:left="-55" w:right="-70"/>
              <w:jc w:val="center"/>
              <w:rPr>
                <w:rFonts w:cs="Times New Roman"/>
                <w:kern w:val="24"/>
                <w:sz w:val="18"/>
                <w:szCs w:val="18"/>
              </w:rPr>
            </w:pPr>
            <w:r w:rsidRPr="00E03D3C">
              <w:rPr>
                <w:rFonts w:cs="Times New Roman"/>
                <w:kern w:val="24"/>
                <w:sz w:val="18"/>
                <w:szCs w:val="18"/>
              </w:rPr>
              <w:t xml:space="preserve">Teren zieleni lub wód powierzchniowych </w:t>
            </w:r>
            <w:r w:rsidRPr="00E03D3C">
              <w:rPr>
                <w:rFonts w:cs="Times New Roman"/>
                <w:kern w:val="24"/>
                <w:sz w:val="18"/>
                <w:szCs w:val="18"/>
              </w:rPr>
              <w:lastRenderedPageBreak/>
              <w:t xml:space="preserve">śródlądowych Z/WS, teren rolniczy </w:t>
            </w:r>
          </w:p>
          <w:p w:rsidR="00373453" w:rsidRPr="00E03D3C" w:rsidRDefault="00373453" w:rsidP="00114671">
            <w:pPr>
              <w:tabs>
                <w:tab w:val="left" w:pos="138"/>
                <w:tab w:val="left" w:pos="280"/>
              </w:tabs>
              <w:ind w:left="-55" w:right="-70"/>
              <w:jc w:val="center"/>
              <w:rPr>
                <w:rFonts w:cs="Times New Roman"/>
                <w:kern w:val="24"/>
                <w:sz w:val="18"/>
                <w:szCs w:val="18"/>
              </w:rPr>
            </w:pPr>
            <w:r w:rsidRPr="00E03D3C">
              <w:rPr>
                <w:rFonts w:cs="Times New Roman"/>
                <w:kern w:val="24"/>
                <w:sz w:val="18"/>
                <w:szCs w:val="18"/>
              </w:rPr>
              <w:t xml:space="preserve">3R, </w:t>
            </w:r>
          </w:p>
          <w:p w:rsidR="00373453" w:rsidRPr="00E03D3C" w:rsidRDefault="00B93545" w:rsidP="00114671">
            <w:pPr>
              <w:tabs>
                <w:tab w:val="left" w:pos="138"/>
                <w:tab w:val="left" w:pos="280"/>
              </w:tabs>
              <w:ind w:left="-55" w:right="-70"/>
              <w:jc w:val="center"/>
              <w:rPr>
                <w:rFonts w:cs="Times New Roman"/>
                <w:kern w:val="24"/>
                <w:sz w:val="18"/>
                <w:szCs w:val="18"/>
              </w:rPr>
            </w:pPr>
            <w:r w:rsidRPr="00E03D3C">
              <w:rPr>
                <w:rFonts w:cs="Times New Roman"/>
                <w:kern w:val="24"/>
                <w:sz w:val="18"/>
                <w:szCs w:val="18"/>
              </w:rPr>
              <w:t>t</w:t>
            </w:r>
            <w:r w:rsidR="00373453" w:rsidRPr="00E03D3C">
              <w:rPr>
                <w:rFonts w:cs="Times New Roman"/>
                <w:kern w:val="24"/>
                <w:sz w:val="18"/>
                <w:szCs w:val="18"/>
              </w:rPr>
              <w:t>eren zabudowy zagrodowej 3RM</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lastRenderedPageBreak/>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 xml:space="preserve">Przeznaczenie terenu dla realizacji zbiornika wynika ze Studium uwarunkowań i kierunków zagospodarowania przestrzennego gminy Komorniki. </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auto"/>
              <w:right w:val="single" w:sz="4" w:space="0" w:color="000000"/>
            </w:tcBorders>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tcBorders>
              <w:left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8D3C3F" w:rsidP="008D3C3F">
            <w:pPr>
              <w:snapToGrid w:val="0"/>
              <w:spacing w:line="100" w:lineRule="atLeast"/>
              <w:jc w:val="both"/>
              <w:rPr>
                <w:rFonts w:cs="Times New Roman"/>
                <w:b/>
                <w:sz w:val="18"/>
                <w:szCs w:val="18"/>
              </w:rPr>
            </w:pPr>
            <w:r w:rsidRPr="00E03D3C">
              <w:rPr>
                <w:rFonts w:cs="Times New Roman"/>
                <w:b/>
                <w:sz w:val="18"/>
                <w:szCs w:val="18"/>
              </w:rPr>
              <w:t>Uwaga dotycząca s</w:t>
            </w:r>
            <w:r w:rsidR="00373453" w:rsidRPr="00E03D3C">
              <w:rPr>
                <w:rFonts w:cs="Times New Roman"/>
                <w:b/>
                <w:sz w:val="18"/>
                <w:szCs w:val="18"/>
              </w:rPr>
              <w:t>przeciw</w:t>
            </w:r>
            <w:r w:rsidRPr="00E03D3C">
              <w:rPr>
                <w:rFonts w:cs="Times New Roman"/>
                <w:b/>
                <w:sz w:val="18"/>
                <w:szCs w:val="18"/>
              </w:rPr>
              <w:t>u</w:t>
            </w:r>
            <w:r w:rsidR="00373453" w:rsidRPr="00E03D3C">
              <w:rPr>
                <w:rFonts w:cs="Times New Roman"/>
                <w:b/>
                <w:sz w:val="18"/>
                <w:szCs w:val="18"/>
              </w:rPr>
              <w:t xml:space="preserve"> wobec braku wyznaczenia na terenie rolniczym 3R możliwości zabudowy zagrodowej (siedliskowej).</w:t>
            </w:r>
          </w:p>
        </w:tc>
        <w:tc>
          <w:tcPr>
            <w:tcW w:w="992" w:type="dxa"/>
            <w:vMerge/>
            <w:tcBorders>
              <w:left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992" w:type="dxa"/>
            <w:gridSpan w:val="2"/>
            <w:vMerge/>
            <w:tcBorders>
              <w:left w:val="single" w:sz="4" w:space="0" w:color="000000"/>
              <w:right w:val="single" w:sz="4" w:space="0" w:color="auto"/>
            </w:tcBorders>
            <w:shd w:val="clear" w:color="auto" w:fill="auto"/>
          </w:tcPr>
          <w:p w:rsidR="00373453" w:rsidRPr="00E03D3C" w:rsidRDefault="00373453"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Granice terenów RM zostały wyznaczone na podstawie terenu, dla którego wydano decyzję o warunkach zabudowy.</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Na podstawie wielkości terenu, dla którego wydano ww. decyzję została obliczona proporcja /stosunek terenu objętego wz do powierzchni działki/, w oparciu o którą wyznaczono inne tereny dla zabudowy mieszkaniowej zagrodowej.</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By nie ograniczać możliwości gospodarowania dopuszczono zabudowę zagrodową przy czym dla każdego właściciela terenu wyznaczono teren zabudowy zagrodowej w oparciu o przyjętą proporcję dla wszystkich terenów.</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auto"/>
              <w:bottom w:val="single" w:sz="4" w:space="0" w:color="000000"/>
              <w:right w:val="single" w:sz="4" w:space="0" w:color="000000"/>
            </w:tcBorders>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tcBorders>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8D3C3F" w:rsidP="00BD513C">
            <w:pPr>
              <w:snapToGrid w:val="0"/>
              <w:spacing w:line="100" w:lineRule="atLeast"/>
              <w:jc w:val="both"/>
              <w:rPr>
                <w:rFonts w:cs="Times New Roman"/>
                <w:sz w:val="18"/>
                <w:szCs w:val="18"/>
              </w:rPr>
            </w:pPr>
            <w:r w:rsidRPr="00E03D3C">
              <w:rPr>
                <w:rFonts w:cs="Times New Roman"/>
                <w:b/>
                <w:sz w:val="18"/>
                <w:szCs w:val="18"/>
              </w:rPr>
              <w:t>Uwaga dotycząca wyłączenia z opracowania planu działek 7/20 i 7/28, w</w:t>
            </w:r>
            <w:r w:rsidR="00373453" w:rsidRPr="00E03D3C">
              <w:rPr>
                <w:rFonts w:cs="Times New Roman"/>
                <w:b/>
                <w:sz w:val="18"/>
                <w:szCs w:val="18"/>
              </w:rPr>
              <w:t xml:space="preserve"> przypadku nieuwzględnienia uwag </w:t>
            </w:r>
            <w:r w:rsidRPr="00E03D3C">
              <w:rPr>
                <w:rFonts w:cs="Times New Roman"/>
                <w:b/>
                <w:sz w:val="18"/>
                <w:szCs w:val="18"/>
              </w:rPr>
              <w:t>dotyczących sprzeciwu dla zbiornika i ograniczenia zabudowy zagrodowej.</w:t>
            </w:r>
          </w:p>
        </w:tc>
        <w:tc>
          <w:tcPr>
            <w:tcW w:w="992" w:type="dxa"/>
            <w:vMerge/>
            <w:tcBorders>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992" w:type="dxa"/>
            <w:gridSpan w:val="2"/>
            <w:vMerge/>
            <w:tcBorders>
              <w:left w:val="single" w:sz="4" w:space="0" w:color="000000"/>
              <w:bottom w:val="single" w:sz="4" w:space="0" w:color="000000"/>
              <w:right w:val="single" w:sz="4" w:space="0" w:color="auto"/>
            </w:tcBorders>
            <w:shd w:val="clear" w:color="auto" w:fill="auto"/>
          </w:tcPr>
          <w:p w:rsidR="00373453" w:rsidRPr="00E03D3C" w:rsidRDefault="00373453" w:rsidP="00114671">
            <w:pPr>
              <w:tabs>
                <w:tab w:val="left" w:pos="138"/>
                <w:tab w:val="left" w:pos="280"/>
              </w:tabs>
              <w:ind w:left="-55" w:right="-70"/>
              <w:jc w:val="center"/>
              <w:rPr>
                <w:rFonts w:cs="Times New Roman"/>
                <w:kern w:val="24"/>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 lub zmiana granic opracowania.</w:t>
            </w:r>
          </w:p>
          <w:p w:rsidR="008D3C3F" w:rsidRPr="00E03D3C" w:rsidRDefault="008D3C3F"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1601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A92C62" w:rsidRPr="00E03D3C" w:rsidRDefault="00A92C62" w:rsidP="00114671">
            <w:pPr>
              <w:snapToGrid w:val="0"/>
              <w:spacing w:line="100" w:lineRule="atLeast"/>
              <w:jc w:val="center"/>
              <w:rPr>
                <w:rFonts w:cs="Times New Roman"/>
                <w:b/>
                <w:sz w:val="18"/>
                <w:szCs w:val="18"/>
              </w:rPr>
            </w:pPr>
            <w:r w:rsidRPr="00E03D3C">
              <w:rPr>
                <w:rFonts w:cs="Times New Roman"/>
                <w:b/>
                <w:bCs/>
                <w:sz w:val="18"/>
                <w:szCs w:val="18"/>
              </w:rPr>
              <w:t>3. wyłożenie projektu planu do publicznego wglądu w dniach od </w:t>
            </w:r>
            <w:r w:rsidRPr="00E03D3C">
              <w:rPr>
                <w:rFonts w:cs="Times New Roman"/>
                <w:b/>
                <w:sz w:val="18"/>
                <w:szCs w:val="18"/>
              </w:rPr>
              <w:t>14 czerwca 2024 r. do 8 lipca 2024 r.</w:t>
            </w:r>
            <w:r w:rsidRPr="00E03D3C">
              <w:rPr>
                <w:rFonts w:cs="Times New Roman"/>
                <w:b/>
                <w:bCs/>
                <w:sz w:val="18"/>
                <w:szCs w:val="18"/>
              </w:rPr>
              <w:t>, uwagi przyjmowano do </w:t>
            </w:r>
            <w:r w:rsidRPr="00E03D3C">
              <w:rPr>
                <w:rFonts w:cs="Times New Roman"/>
                <w:b/>
                <w:sz w:val="18"/>
                <w:szCs w:val="18"/>
              </w:rPr>
              <w:t>22 lipca 2024</w:t>
            </w:r>
            <w:r w:rsidRPr="00E03D3C">
              <w:rPr>
                <w:rFonts w:cs="Times New Roman"/>
                <w:b/>
                <w:bCs/>
                <w:sz w:val="18"/>
                <w:szCs w:val="18"/>
              </w:rPr>
              <w:t xml:space="preserve"> r.</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000000"/>
              <w:left w:val="single" w:sz="4" w:space="0" w:color="000000"/>
              <w:right w:val="single" w:sz="4" w:space="0" w:color="000000"/>
            </w:tcBorders>
            <w:shd w:val="clear" w:color="auto" w:fill="auto"/>
          </w:tcPr>
          <w:p w:rsidR="00D92B1E" w:rsidRPr="00E03D3C" w:rsidRDefault="00D92B1E" w:rsidP="00A92C62">
            <w:pPr>
              <w:snapToGrid w:val="0"/>
              <w:spacing w:line="100" w:lineRule="atLeast"/>
              <w:ind w:left="-69" w:right="-70"/>
              <w:jc w:val="center"/>
              <w:rPr>
                <w:rFonts w:cs="Times New Roman"/>
                <w:sz w:val="18"/>
                <w:szCs w:val="18"/>
              </w:rPr>
            </w:pPr>
            <w:r w:rsidRPr="00E03D3C">
              <w:rPr>
                <w:rFonts w:cs="Times New Roman"/>
                <w:sz w:val="18"/>
                <w:szCs w:val="18"/>
              </w:rPr>
              <w:t>22.07.2024</w:t>
            </w:r>
          </w:p>
        </w:tc>
        <w:tc>
          <w:tcPr>
            <w:tcW w:w="1135" w:type="dxa"/>
            <w:vMerge w:val="restart"/>
            <w:tcBorders>
              <w:top w:val="single" w:sz="4" w:space="0" w:color="000000"/>
              <w:left w:val="single" w:sz="4" w:space="0" w:color="000000"/>
              <w:right w:val="single" w:sz="4" w:space="0" w:color="000000"/>
            </w:tcBorders>
            <w:shd w:val="clear" w:color="auto" w:fill="auto"/>
          </w:tcPr>
          <w:p w:rsidR="00D92B1E" w:rsidRPr="00E03D3C" w:rsidRDefault="00D92B1E" w:rsidP="00A92C62">
            <w:pPr>
              <w:snapToGrid w:val="0"/>
              <w:spacing w:line="100" w:lineRule="atLeast"/>
              <w:jc w:val="center"/>
              <w:rPr>
                <w:rFonts w:cs="Times New Roman"/>
                <w:sz w:val="18"/>
                <w:szCs w:val="18"/>
              </w:rPr>
            </w:pPr>
            <w:r w:rsidRPr="00E03D3C">
              <w:rPr>
                <w:rFonts w:cs="Times New Roman"/>
                <w:sz w:val="18"/>
                <w:szCs w:val="18"/>
              </w:rPr>
              <w:t>7754.24</w:t>
            </w:r>
          </w:p>
        </w:tc>
        <w:tc>
          <w:tcPr>
            <w:tcW w:w="4111" w:type="dxa"/>
            <w:gridSpan w:val="2"/>
            <w:tcBorders>
              <w:top w:val="single" w:sz="4" w:space="0" w:color="000000"/>
              <w:left w:val="single" w:sz="4" w:space="0" w:color="000000"/>
              <w:bottom w:val="single" w:sz="4" w:space="0" w:color="000000"/>
              <w:right w:val="single" w:sz="4" w:space="0" w:color="auto"/>
            </w:tcBorders>
            <w:shd w:val="clear" w:color="auto" w:fill="auto"/>
          </w:tcPr>
          <w:p w:rsidR="00D92B1E" w:rsidRPr="00E03D3C" w:rsidRDefault="00D92B1E" w:rsidP="00156298">
            <w:pPr>
              <w:snapToGrid w:val="0"/>
              <w:spacing w:line="100" w:lineRule="atLeast"/>
              <w:jc w:val="both"/>
              <w:rPr>
                <w:rFonts w:cs="Times New Roman"/>
                <w:b/>
                <w:sz w:val="18"/>
                <w:szCs w:val="18"/>
              </w:rPr>
            </w:pPr>
            <w:r w:rsidRPr="00E03D3C">
              <w:rPr>
                <w:rFonts w:cs="Times New Roman"/>
                <w:b/>
                <w:sz w:val="18"/>
                <w:szCs w:val="18"/>
              </w:rPr>
              <w:t xml:space="preserve">Uwaga dotycząca braku zgody na wyznaczenie terenu Z/WS – teren zieleni lub wód powierzchniowych śródlądowych, ze względu na podział gospodarstwa i utrudnienie w jego funkcjonowaniu.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Działki nr  7/20, 7/28</w:t>
            </w:r>
          </w:p>
        </w:tc>
        <w:tc>
          <w:tcPr>
            <w:tcW w:w="992" w:type="dxa"/>
            <w:gridSpan w:val="2"/>
            <w:vMerge w:val="restart"/>
            <w:tcBorders>
              <w:top w:val="single" w:sz="4" w:space="0" w:color="000000"/>
              <w:left w:val="single" w:sz="4" w:space="0" w:color="auto"/>
              <w:right w:val="single" w:sz="4" w:space="0" w:color="000000"/>
            </w:tcBorders>
            <w:shd w:val="clear" w:color="auto" w:fill="auto"/>
          </w:tcPr>
          <w:p w:rsidR="00D92B1E" w:rsidRPr="00E03D3C" w:rsidRDefault="00D92B1E" w:rsidP="00114671">
            <w:pPr>
              <w:ind w:left="-55" w:right="-40"/>
              <w:jc w:val="center"/>
              <w:rPr>
                <w:rFonts w:cs="Times New Roman"/>
                <w:sz w:val="18"/>
                <w:szCs w:val="18"/>
              </w:rPr>
            </w:pPr>
            <w:r w:rsidRPr="00E03D3C">
              <w:rPr>
                <w:rFonts w:cs="Times New Roman"/>
                <w:sz w:val="18"/>
                <w:szCs w:val="18"/>
              </w:rPr>
              <w:t xml:space="preserve">Teren zieleni </w:t>
            </w:r>
          </w:p>
          <w:p w:rsidR="00D92B1E" w:rsidRPr="00E03D3C" w:rsidRDefault="00D92B1E" w:rsidP="000C07DD">
            <w:pPr>
              <w:ind w:left="-55" w:right="-40"/>
              <w:jc w:val="center"/>
              <w:rPr>
                <w:rFonts w:cs="Times New Roman"/>
                <w:kern w:val="24"/>
                <w:sz w:val="18"/>
                <w:szCs w:val="18"/>
              </w:rPr>
            </w:pPr>
            <w:r w:rsidRPr="00E03D3C">
              <w:rPr>
                <w:rFonts w:cs="Times New Roman"/>
                <w:sz w:val="18"/>
                <w:szCs w:val="18"/>
              </w:rPr>
              <w:t>lub wód powierzchniowych śródlądowych Z/WS, t</w:t>
            </w:r>
            <w:r w:rsidRPr="00E03D3C">
              <w:rPr>
                <w:rFonts w:cs="Times New Roman"/>
                <w:kern w:val="24"/>
                <w:sz w:val="18"/>
                <w:szCs w:val="18"/>
              </w:rPr>
              <w:t>eren rolniczy 3R,</w:t>
            </w:r>
          </w:p>
          <w:p w:rsidR="00D92B1E" w:rsidRPr="00E03D3C" w:rsidRDefault="00D92B1E" w:rsidP="000C07DD">
            <w:pPr>
              <w:tabs>
                <w:tab w:val="left" w:pos="138"/>
                <w:tab w:val="left" w:pos="280"/>
              </w:tabs>
              <w:ind w:left="-55" w:right="-40" w:hanging="138"/>
              <w:jc w:val="center"/>
              <w:rPr>
                <w:rFonts w:cs="Times New Roman"/>
                <w:kern w:val="24"/>
                <w:sz w:val="18"/>
                <w:szCs w:val="18"/>
              </w:rPr>
            </w:pPr>
            <w:r w:rsidRPr="00E03D3C">
              <w:rPr>
                <w:rFonts w:cs="Times New Roman"/>
                <w:sz w:val="18"/>
                <w:szCs w:val="18"/>
              </w:rPr>
              <w:t>teren zabudowy zagrodowej 3RM</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Przeznaczenie terenu dla realizacji zbiornika wynika ze Studium uwarunkowań i kierunków zagospodarowania przestrzennego gminy Komorniki.</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Wielkość zbiornika oraz zasady techniczne i organizacyjne jego realizacji zostaną określone na kolejnym etapie inwestycji.</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000000"/>
              <w:right w:val="single" w:sz="4" w:space="0" w:color="000000"/>
            </w:tcBorders>
            <w:shd w:val="clear" w:color="auto" w:fill="auto"/>
          </w:tcPr>
          <w:p w:rsidR="00D92B1E" w:rsidRPr="00E03D3C" w:rsidRDefault="00D92B1E" w:rsidP="00114671">
            <w:pPr>
              <w:snapToGrid w:val="0"/>
              <w:spacing w:line="100" w:lineRule="atLeast"/>
              <w:ind w:right="-70"/>
              <w:jc w:val="center"/>
              <w:rPr>
                <w:rFonts w:cs="Times New Roman"/>
                <w:sz w:val="18"/>
                <w:szCs w:val="18"/>
              </w:rPr>
            </w:pPr>
          </w:p>
        </w:tc>
        <w:tc>
          <w:tcPr>
            <w:tcW w:w="1135" w:type="dxa"/>
            <w:vMerge/>
            <w:tcBorders>
              <w:left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auto"/>
            </w:tcBorders>
            <w:shd w:val="clear" w:color="auto" w:fill="auto"/>
          </w:tcPr>
          <w:p w:rsidR="00D92B1E" w:rsidRPr="00E03D3C" w:rsidRDefault="00D92B1E" w:rsidP="00156298">
            <w:pPr>
              <w:snapToGrid w:val="0"/>
              <w:spacing w:line="100" w:lineRule="atLeast"/>
              <w:jc w:val="both"/>
              <w:rPr>
                <w:rFonts w:cs="Times New Roman"/>
                <w:b/>
                <w:sz w:val="18"/>
                <w:szCs w:val="18"/>
              </w:rPr>
            </w:pPr>
            <w:r w:rsidRPr="00E03D3C">
              <w:rPr>
                <w:rFonts w:cs="Times New Roman"/>
                <w:b/>
                <w:sz w:val="18"/>
                <w:szCs w:val="18"/>
              </w:rPr>
              <w:t>Uwaga dotycząca sprzeciwu wobec braku wyznaczenia na terenie rolniczym 3R możliwości zabudowy zagrodowej.</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Działka nr ewid. 7/20</w:t>
            </w:r>
          </w:p>
        </w:tc>
        <w:tc>
          <w:tcPr>
            <w:tcW w:w="992" w:type="dxa"/>
            <w:gridSpan w:val="2"/>
            <w:vMerge/>
            <w:tcBorders>
              <w:left w:val="single" w:sz="4" w:space="0" w:color="auto"/>
              <w:right w:val="single" w:sz="4" w:space="0" w:color="000000"/>
            </w:tcBorders>
            <w:shd w:val="clear" w:color="auto" w:fill="auto"/>
          </w:tcPr>
          <w:p w:rsidR="00D92B1E" w:rsidRPr="00E03D3C" w:rsidRDefault="00D92B1E" w:rsidP="00114671">
            <w:pPr>
              <w:tabs>
                <w:tab w:val="left" w:pos="138"/>
                <w:tab w:val="left" w:pos="280"/>
              </w:tabs>
              <w:ind w:left="138" w:right="-40" w:hanging="138"/>
              <w:jc w:val="center"/>
              <w:rPr>
                <w:rFonts w:cs="Times New Roman"/>
                <w:kern w:val="24"/>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Władztwo planistyczne przydzielone ustawowo gminie pozwala na wyznaczenie przeznaczenia i ograniczenie terenów przeznaczonych pod zabudowę.</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 xml:space="preserve">W wyniku uwzględnienia uwag, złożonych na wcześniejszych etapach procedury wystrzegając się nadmiernej ingerencji w prawo własności, ale w oparciu o zasadę proporcjonalności wyznaczono </w:t>
            </w:r>
            <w:r w:rsidRPr="00E03D3C">
              <w:rPr>
                <w:rFonts w:cs="Times New Roman"/>
                <w:sz w:val="18"/>
                <w:szCs w:val="18"/>
              </w:rPr>
              <w:lastRenderedPageBreak/>
              <w:t>tereny zabudowy zagrodowej.</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Projekt planu nie narusza interesu prawnego i nie ingeruje nadmiernie we własność, co zostało wyjaśnione szczegółowo w części wstępnej rozstrzygnięcia.</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000000"/>
              <w:right w:val="single" w:sz="4" w:space="0" w:color="000000"/>
            </w:tcBorders>
            <w:shd w:val="clear" w:color="auto" w:fill="auto"/>
          </w:tcPr>
          <w:p w:rsidR="00D92B1E" w:rsidRPr="00E03D3C" w:rsidRDefault="00D92B1E" w:rsidP="00114671">
            <w:pPr>
              <w:snapToGrid w:val="0"/>
              <w:spacing w:line="100" w:lineRule="atLeast"/>
              <w:ind w:right="-70"/>
              <w:jc w:val="center"/>
              <w:rPr>
                <w:rFonts w:cs="Times New Roman"/>
                <w:sz w:val="18"/>
                <w:szCs w:val="18"/>
              </w:rPr>
            </w:pPr>
          </w:p>
        </w:tc>
        <w:tc>
          <w:tcPr>
            <w:tcW w:w="1135" w:type="dxa"/>
            <w:vMerge/>
            <w:tcBorders>
              <w:left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auto"/>
            </w:tcBorders>
            <w:shd w:val="clear" w:color="auto" w:fill="auto"/>
          </w:tcPr>
          <w:p w:rsidR="00D92B1E" w:rsidRPr="00E03D3C" w:rsidRDefault="00D92B1E" w:rsidP="00156298">
            <w:pPr>
              <w:snapToGrid w:val="0"/>
              <w:spacing w:line="100" w:lineRule="atLeast"/>
              <w:jc w:val="both"/>
              <w:rPr>
                <w:rFonts w:cs="Times New Roman"/>
                <w:sz w:val="18"/>
                <w:szCs w:val="18"/>
              </w:rPr>
            </w:pPr>
            <w:r w:rsidRPr="00E03D3C">
              <w:rPr>
                <w:rFonts w:cs="Times New Roman"/>
                <w:b/>
                <w:sz w:val="18"/>
                <w:szCs w:val="18"/>
              </w:rPr>
              <w:t>Uwaga dotycząca odstąpienia od sporządzenia planu miejscowego.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Obszar planu</w:t>
            </w:r>
          </w:p>
        </w:tc>
        <w:tc>
          <w:tcPr>
            <w:tcW w:w="992" w:type="dxa"/>
            <w:gridSpan w:val="2"/>
            <w:vMerge/>
            <w:tcBorders>
              <w:left w:val="single" w:sz="4" w:space="0" w:color="auto"/>
              <w:right w:val="single" w:sz="4" w:space="0" w:color="000000"/>
            </w:tcBorders>
            <w:shd w:val="clear" w:color="auto" w:fill="auto"/>
          </w:tcPr>
          <w:p w:rsidR="00D92B1E" w:rsidRPr="00E03D3C" w:rsidRDefault="00D92B1E" w:rsidP="00114671">
            <w:pPr>
              <w:tabs>
                <w:tab w:val="left" w:pos="138"/>
                <w:tab w:val="left" w:pos="280"/>
              </w:tabs>
              <w:ind w:left="138" w:right="-40" w:hanging="138"/>
              <w:jc w:val="center"/>
              <w:rPr>
                <w:rFonts w:cs="Times New Roman"/>
                <w:kern w:val="24"/>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ind w:right="-70"/>
              <w:jc w:val="center"/>
              <w:rPr>
                <w:rFonts w:cs="Times New Roman"/>
                <w:sz w:val="18"/>
                <w:szCs w:val="18"/>
              </w:rPr>
            </w:pPr>
          </w:p>
        </w:tc>
        <w:tc>
          <w:tcPr>
            <w:tcW w:w="1135" w:type="dxa"/>
            <w:vMerge/>
            <w:tcBorders>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auto"/>
            </w:tcBorders>
            <w:shd w:val="clear" w:color="auto" w:fill="auto"/>
          </w:tcPr>
          <w:p w:rsidR="00D92B1E" w:rsidRPr="00E03D3C" w:rsidRDefault="00D92B1E" w:rsidP="00C64C1F">
            <w:pPr>
              <w:snapToGrid w:val="0"/>
              <w:spacing w:line="100" w:lineRule="atLeast"/>
              <w:jc w:val="both"/>
              <w:rPr>
                <w:rFonts w:cs="Times New Roman"/>
                <w:b/>
                <w:sz w:val="18"/>
                <w:szCs w:val="18"/>
              </w:rPr>
            </w:pPr>
            <w:r w:rsidRPr="00E03D3C">
              <w:rPr>
                <w:rFonts w:cs="Times New Roman"/>
                <w:b/>
                <w:sz w:val="18"/>
                <w:szCs w:val="18"/>
              </w:rPr>
              <w:t>Uwaga dotycząca wyłączenia działki nr ewid. 7/20 i 7/28 z granic sporządzanego planu miejscowego w przypadku nieuwzględnienia ww. uwag dotyczących braku zgody na wyznaczenie terenu Z/WS, sprzeciwu wobec braku wyznaczenia na terenie rolniczym 3R możliwości zabudowy zagrodowej oraz odstąpienia od planu.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Działki nr  7/20, 7/28</w:t>
            </w:r>
          </w:p>
        </w:tc>
        <w:tc>
          <w:tcPr>
            <w:tcW w:w="992" w:type="dxa"/>
            <w:gridSpan w:val="2"/>
            <w:vMerge/>
            <w:tcBorders>
              <w:left w:val="single" w:sz="4" w:space="0" w:color="auto"/>
              <w:bottom w:val="single" w:sz="4" w:space="0" w:color="000000"/>
              <w:right w:val="single" w:sz="4" w:space="0" w:color="000000"/>
            </w:tcBorders>
            <w:shd w:val="clear" w:color="auto" w:fill="auto"/>
          </w:tcPr>
          <w:p w:rsidR="00D92B1E" w:rsidRPr="00E03D3C" w:rsidRDefault="00D92B1E" w:rsidP="00114671">
            <w:pPr>
              <w:tabs>
                <w:tab w:val="left" w:pos="138"/>
                <w:tab w:val="left" w:pos="280"/>
              </w:tabs>
              <w:ind w:left="138" w:right="-40" w:hanging="138"/>
              <w:jc w:val="center"/>
              <w:rPr>
                <w:rFonts w:cs="Times New Roman"/>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D92B1E" w:rsidRPr="00E03D3C" w:rsidRDefault="00D92B1E"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 xml:space="preserve">Granice planu zostały określone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w:t>
            </w:r>
          </w:p>
          <w:p w:rsidR="00D92B1E" w:rsidRPr="00E03D3C" w:rsidRDefault="00D92B1E" w:rsidP="00114671">
            <w:pPr>
              <w:snapToGrid w:val="0"/>
              <w:spacing w:line="100" w:lineRule="atLeast"/>
              <w:jc w:val="both"/>
              <w:rPr>
                <w:rFonts w:cs="Times New Roman"/>
                <w:sz w:val="18"/>
                <w:szCs w:val="18"/>
              </w:rPr>
            </w:pPr>
            <w:r w:rsidRPr="00E03D3C">
              <w:rPr>
                <w:rFonts w:cs="Times New Roman"/>
                <w:sz w:val="18"/>
                <w:szCs w:val="18"/>
              </w:rPr>
              <w:t>Działki nr ewid. 7/20 i 7/28 są funkcjonalnie połączone z pozostałym obszarem planu, stąd ich wyłączenie z obszaru planu nie jest zasadne.</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000000"/>
              <w:left w:val="single" w:sz="4" w:space="0" w:color="000000"/>
              <w:right w:val="single" w:sz="4" w:space="0" w:color="000000"/>
            </w:tcBorders>
            <w:shd w:val="clear" w:color="auto" w:fill="auto"/>
          </w:tcPr>
          <w:p w:rsidR="00373453" w:rsidRPr="00E03D3C" w:rsidRDefault="00373453" w:rsidP="00A92C62">
            <w:pPr>
              <w:snapToGrid w:val="0"/>
              <w:spacing w:line="100" w:lineRule="atLeast"/>
              <w:ind w:left="-69" w:right="-70"/>
              <w:jc w:val="center"/>
              <w:rPr>
                <w:rFonts w:cs="Times New Roman"/>
                <w:sz w:val="18"/>
                <w:szCs w:val="18"/>
              </w:rPr>
            </w:pPr>
            <w:r w:rsidRPr="00E03D3C">
              <w:rPr>
                <w:rFonts w:cs="Times New Roman"/>
                <w:sz w:val="18"/>
                <w:szCs w:val="18"/>
              </w:rPr>
              <w:t>22.07.2024</w:t>
            </w:r>
          </w:p>
        </w:tc>
        <w:tc>
          <w:tcPr>
            <w:tcW w:w="1135" w:type="dxa"/>
            <w:vMerge w:val="restart"/>
            <w:tcBorders>
              <w:top w:val="single" w:sz="4" w:space="0" w:color="000000"/>
              <w:left w:val="single" w:sz="4" w:space="0" w:color="000000"/>
              <w:right w:val="single" w:sz="4" w:space="0" w:color="000000"/>
            </w:tcBorders>
            <w:shd w:val="clear" w:color="auto" w:fill="auto"/>
          </w:tcPr>
          <w:p w:rsidR="00373453" w:rsidRPr="00E03D3C" w:rsidRDefault="00373453" w:rsidP="00C64C1F">
            <w:pPr>
              <w:snapToGrid w:val="0"/>
              <w:spacing w:line="100" w:lineRule="atLeast"/>
              <w:jc w:val="center"/>
              <w:rPr>
                <w:rFonts w:cs="Times New Roman"/>
                <w:sz w:val="18"/>
                <w:szCs w:val="18"/>
              </w:rPr>
            </w:pPr>
            <w:r w:rsidRPr="00E03D3C">
              <w:rPr>
                <w:rFonts w:cs="Times New Roman"/>
                <w:sz w:val="18"/>
                <w:szCs w:val="18"/>
              </w:rPr>
              <w:t>7794</w:t>
            </w:r>
            <w:r w:rsidR="00EC0E40" w:rsidRPr="00E03D3C">
              <w:rPr>
                <w:rFonts w:cs="Times New Roman"/>
                <w:sz w:val="18"/>
                <w:szCs w:val="18"/>
              </w:rPr>
              <w:t>.24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6D5E2C" w:rsidP="006D5E2C">
            <w:pPr>
              <w:snapToGrid w:val="0"/>
              <w:spacing w:line="100" w:lineRule="atLeast"/>
              <w:jc w:val="both"/>
              <w:rPr>
                <w:rFonts w:cs="Times New Roman"/>
                <w:b/>
                <w:sz w:val="18"/>
                <w:szCs w:val="18"/>
              </w:rPr>
            </w:pPr>
            <w:r w:rsidRPr="00E03D3C">
              <w:rPr>
                <w:rFonts w:cs="Times New Roman"/>
                <w:b/>
                <w:sz w:val="18"/>
                <w:szCs w:val="18"/>
              </w:rPr>
              <w:t>Uwaga dotycząca p</w:t>
            </w:r>
            <w:r w:rsidR="00373453" w:rsidRPr="00E03D3C">
              <w:rPr>
                <w:rFonts w:cs="Times New Roman"/>
                <w:b/>
                <w:sz w:val="18"/>
                <w:szCs w:val="18"/>
              </w:rPr>
              <w:t>rzeznaczeni</w:t>
            </w:r>
            <w:r w:rsidRPr="00E03D3C">
              <w:rPr>
                <w:rFonts w:cs="Times New Roman"/>
                <w:b/>
                <w:sz w:val="18"/>
                <w:szCs w:val="18"/>
              </w:rPr>
              <w:t>a</w:t>
            </w:r>
            <w:r w:rsidR="00373453" w:rsidRPr="00E03D3C">
              <w:rPr>
                <w:rFonts w:cs="Times New Roman"/>
                <w:b/>
                <w:sz w:val="18"/>
                <w:szCs w:val="18"/>
              </w:rPr>
              <w:t xml:space="preserve"> terenu 4R na teren zabudowy zagrodowej 6RM z możliwością sytuowania więcej niż jednego budynku mieszkalnego jednorodzinnego w zabudowie zagrodowej, a pozostał</w:t>
            </w:r>
            <w:r w:rsidRPr="00E03D3C">
              <w:rPr>
                <w:rFonts w:cs="Times New Roman"/>
                <w:b/>
                <w:sz w:val="18"/>
                <w:szCs w:val="18"/>
              </w:rPr>
              <w:t xml:space="preserve">ą część terenu Z/WS należy </w:t>
            </w:r>
            <w:r w:rsidR="00373453" w:rsidRPr="00E03D3C">
              <w:rPr>
                <w:rFonts w:cs="Times New Roman"/>
                <w:b/>
                <w:sz w:val="18"/>
                <w:szCs w:val="18"/>
              </w:rPr>
              <w:t>skorygowa</w:t>
            </w:r>
            <w:r w:rsidRPr="00E03D3C">
              <w:rPr>
                <w:rFonts w:cs="Times New Roman"/>
                <w:b/>
                <w:sz w:val="18"/>
                <w:szCs w:val="18"/>
              </w:rPr>
              <w:t>ć</w:t>
            </w:r>
            <w:r w:rsidR="00373453" w:rsidRPr="00E03D3C">
              <w:rPr>
                <w:rFonts w:cs="Times New Roman"/>
                <w:b/>
                <w:sz w:val="18"/>
                <w:szCs w:val="18"/>
              </w:rPr>
              <w:t>.</w:t>
            </w:r>
          </w:p>
        </w:tc>
        <w:tc>
          <w:tcPr>
            <w:tcW w:w="992" w:type="dxa"/>
            <w:vMerge w:val="restart"/>
            <w:tcBorders>
              <w:top w:val="single" w:sz="4" w:space="0" w:color="auto"/>
              <w:left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Działka nr 7/30</w:t>
            </w:r>
          </w:p>
        </w:tc>
        <w:tc>
          <w:tcPr>
            <w:tcW w:w="992" w:type="dxa"/>
            <w:gridSpan w:val="2"/>
            <w:vMerge w:val="restart"/>
            <w:tcBorders>
              <w:top w:val="single" w:sz="4" w:space="0" w:color="000000"/>
              <w:left w:val="single" w:sz="4" w:space="0" w:color="000000"/>
              <w:right w:val="single" w:sz="4" w:space="0" w:color="000000"/>
            </w:tcBorders>
            <w:shd w:val="clear" w:color="auto" w:fill="auto"/>
          </w:tcPr>
          <w:p w:rsidR="00373453" w:rsidRPr="00E03D3C" w:rsidRDefault="00373453" w:rsidP="00114671">
            <w:pPr>
              <w:tabs>
                <w:tab w:val="left" w:pos="138"/>
                <w:tab w:val="left" w:pos="280"/>
              </w:tabs>
              <w:ind w:left="-55" w:right="-40"/>
              <w:jc w:val="center"/>
              <w:rPr>
                <w:rFonts w:cs="Times New Roman"/>
                <w:sz w:val="18"/>
                <w:szCs w:val="18"/>
              </w:rPr>
            </w:pPr>
            <w:r w:rsidRPr="00E03D3C">
              <w:rPr>
                <w:rFonts w:cs="Times New Roman"/>
                <w:kern w:val="24"/>
                <w:sz w:val="18"/>
                <w:szCs w:val="18"/>
              </w:rPr>
              <w:t xml:space="preserve">Teren rolniczy 4R, </w:t>
            </w:r>
            <w:r w:rsidRPr="00E03D3C">
              <w:rPr>
                <w:rFonts w:cs="Times New Roman"/>
                <w:sz w:val="18"/>
                <w:szCs w:val="18"/>
              </w:rPr>
              <w:t>tereny zabudowy zagrodowej 6RM,</w:t>
            </w:r>
          </w:p>
          <w:p w:rsidR="00373453" w:rsidRPr="00E03D3C" w:rsidRDefault="00052ECD" w:rsidP="00114671">
            <w:pPr>
              <w:tabs>
                <w:tab w:val="left" w:pos="138"/>
                <w:tab w:val="left" w:pos="280"/>
              </w:tabs>
              <w:ind w:left="-55" w:right="-40"/>
              <w:jc w:val="center"/>
              <w:rPr>
                <w:rFonts w:cs="Times New Roman"/>
                <w:kern w:val="24"/>
                <w:sz w:val="18"/>
                <w:szCs w:val="18"/>
              </w:rPr>
            </w:pPr>
            <w:r w:rsidRPr="00E03D3C">
              <w:rPr>
                <w:rFonts w:cs="Times New Roman"/>
                <w:sz w:val="18"/>
                <w:szCs w:val="18"/>
              </w:rPr>
              <w:t>t</w:t>
            </w:r>
            <w:r w:rsidR="00373453" w:rsidRPr="00E03D3C">
              <w:rPr>
                <w:rFonts w:cs="Times New Roman"/>
                <w:sz w:val="18"/>
                <w:szCs w:val="18"/>
              </w:rPr>
              <w:t>eren zieleni lub wód powierzchniowych śródlądowych Z/WS</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Władztwo planistyczne przydzielone ustawowo gminie pozwala na wyznaczenie przeznaczenia i ograniczenie terenów przeznaczonych pod zabudowę.</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W wyniku uwzględnienia uwag, złożonych na wcześniejszych etapach procedury wystrzegając się nadmiernej ingerencji w prawo własności, ale w oparciu o zasadę proporcjonalności wyznaczono tereny zabudowy zagrodowej. Ograniczenie ilości budynków mieszkalnych ma na celu zachowanie jak największego areału upraw rolnych.</w:t>
            </w:r>
          </w:p>
          <w:p w:rsidR="006D5E2C" w:rsidRPr="00E03D3C" w:rsidRDefault="006D5E2C" w:rsidP="00114671">
            <w:pPr>
              <w:snapToGrid w:val="0"/>
              <w:spacing w:line="100" w:lineRule="atLeast"/>
              <w:jc w:val="both"/>
              <w:rPr>
                <w:rFonts w:cs="Times New Roman"/>
                <w:sz w:val="18"/>
                <w:szCs w:val="18"/>
              </w:rPr>
            </w:pPr>
            <w:r w:rsidRPr="00E03D3C">
              <w:rPr>
                <w:rFonts w:cs="Times New Roman"/>
                <w:sz w:val="18"/>
                <w:szCs w:val="18"/>
              </w:rPr>
              <w:t xml:space="preserve">Projekt planu nie narusza interesu prawnego i nie ingeruje nadmiernie we własność, co zostało wyjaśnione szczegółowo w części wstępnej </w:t>
            </w:r>
            <w:r w:rsidRPr="00E03D3C">
              <w:rPr>
                <w:rFonts w:cs="Times New Roman"/>
                <w:sz w:val="18"/>
                <w:szCs w:val="18"/>
              </w:rPr>
              <w:lastRenderedPageBreak/>
              <w:t>rozstrzygnięcia.</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ind w:right="-70"/>
              <w:jc w:val="center"/>
              <w:rPr>
                <w:rFonts w:cs="Times New Roman"/>
                <w:sz w:val="18"/>
                <w:szCs w:val="18"/>
              </w:rPr>
            </w:pPr>
          </w:p>
        </w:tc>
        <w:tc>
          <w:tcPr>
            <w:tcW w:w="1135" w:type="dxa"/>
            <w:vMerge/>
            <w:tcBorders>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030534" w:rsidP="00030534">
            <w:pPr>
              <w:snapToGrid w:val="0"/>
              <w:spacing w:line="100" w:lineRule="atLeast"/>
              <w:jc w:val="both"/>
              <w:rPr>
                <w:rFonts w:cs="Times New Roman"/>
                <w:b/>
                <w:sz w:val="18"/>
                <w:szCs w:val="18"/>
              </w:rPr>
            </w:pPr>
            <w:r w:rsidRPr="00E03D3C">
              <w:rPr>
                <w:rFonts w:cs="Times New Roman"/>
                <w:b/>
                <w:sz w:val="18"/>
                <w:szCs w:val="18"/>
              </w:rPr>
              <w:t>Uwaga dotycząca o</w:t>
            </w:r>
            <w:r w:rsidR="00373453" w:rsidRPr="00E03D3C">
              <w:rPr>
                <w:rFonts w:cs="Times New Roman"/>
                <w:b/>
                <w:sz w:val="18"/>
                <w:szCs w:val="18"/>
              </w:rPr>
              <w:t>dstąpieni</w:t>
            </w:r>
            <w:r w:rsidRPr="00E03D3C">
              <w:rPr>
                <w:rFonts w:cs="Times New Roman"/>
                <w:b/>
                <w:sz w:val="18"/>
                <w:szCs w:val="18"/>
              </w:rPr>
              <w:t>a</w:t>
            </w:r>
            <w:r w:rsidR="00373453" w:rsidRPr="00E03D3C">
              <w:rPr>
                <w:rFonts w:cs="Times New Roman"/>
                <w:b/>
                <w:sz w:val="18"/>
                <w:szCs w:val="18"/>
              </w:rPr>
              <w:t xml:space="preserve"> od sporządzenia planu miejscowego,</w:t>
            </w:r>
            <w:r w:rsidRPr="00E03D3C">
              <w:rPr>
                <w:rFonts w:cs="Times New Roman"/>
                <w:b/>
                <w:sz w:val="18"/>
                <w:szCs w:val="18"/>
              </w:rPr>
              <w:t xml:space="preserve"> </w:t>
            </w:r>
            <w:r w:rsidR="00373453" w:rsidRPr="00E03D3C">
              <w:rPr>
                <w:rFonts w:cs="Times New Roman"/>
                <w:b/>
                <w:sz w:val="18"/>
                <w:szCs w:val="18"/>
              </w:rPr>
              <w:t>w przypadku nieuwzględnienia ww. uwagi</w:t>
            </w:r>
            <w:r w:rsidRPr="00E03D3C">
              <w:rPr>
                <w:rFonts w:cs="Times New Roman"/>
                <w:b/>
                <w:sz w:val="18"/>
                <w:szCs w:val="18"/>
              </w:rPr>
              <w:t xml:space="preserve"> dotyczącej zabudowy zagrodowej 6RM z możliwością sytuowania więcej niż jednego budynku mieszkalnego jednorodzinnego w zabudowie zagrodowej, a pozostałą część terenu Z/WS należy skorygować.</w:t>
            </w:r>
          </w:p>
        </w:tc>
        <w:tc>
          <w:tcPr>
            <w:tcW w:w="992" w:type="dxa"/>
            <w:vMerge/>
            <w:tcBorders>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992" w:type="dxa"/>
            <w:gridSpan w:val="2"/>
            <w:vMerge/>
            <w:tcBorders>
              <w:left w:val="single" w:sz="4" w:space="0" w:color="000000"/>
              <w:bottom w:val="single" w:sz="4" w:space="0" w:color="000000"/>
              <w:right w:val="single" w:sz="4" w:space="0" w:color="000000"/>
            </w:tcBorders>
            <w:shd w:val="clear" w:color="auto" w:fill="auto"/>
          </w:tcPr>
          <w:p w:rsidR="00373453" w:rsidRPr="00E03D3C" w:rsidRDefault="00373453" w:rsidP="00114671">
            <w:pPr>
              <w:tabs>
                <w:tab w:val="left" w:pos="138"/>
                <w:tab w:val="left" w:pos="280"/>
              </w:tabs>
              <w:ind w:left="-55" w:right="-40"/>
              <w:jc w:val="center"/>
              <w:rPr>
                <w:rFonts w:cs="Times New Roman"/>
                <w:kern w:val="24"/>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373453" w:rsidRPr="00E03D3C" w:rsidRDefault="00373453"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373453" w:rsidRPr="00E03D3C" w:rsidRDefault="00373453" w:rsidP="00114671">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w:t>
            </w:r>
          </w:p>
          <w:p w:rsidR="004F3D5F" w:rsidRPr="00E03D3C" w:rsidRDefault="004F3D5F"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000000"/>
              <w:left w:val="single" w:sz="4" w:space="0" w:color="000000"/>
              <w:right w:val="single" w:sz="4" w:space="0" w:color="000000"/>
            </w:tcBorders>
            <w:shd w:val="clear" w:color="auto" w:fill="auto"/>
          </w:tcPr>
          <w:p w:rsidR="000C07DD" w:rsidRPr="00E03D3C" w:rsidRDefault="000C07DD" w:rsidP="00A92C62">
            <w:pPr>
              <w:snapToGrid w:val="0"/>
              <w:spacing w:line="100" w:lineRule="atLeast"/>
              <w:ind w:left="-69" w:right="-70"/>
              <w:jc w:val="center"/>
              <w:rPr>
                <w:rFonts w:cs="Times New Roman"/>
                <w:sz w:val="18"/>
                <w:szCs w:val="18"/>
              </w:rPr>
            </w:pPr>
            <w:r w:rsidRPr="00E03D3C">
              <w:rPr>
                <w:rFonts w:cs="Times New Roman"/>
                <w:sz w:val="18"/>
                <w:szCs w:val="18"/>
              </w:rPr>
              <w:t>22.07.2024</w:t>
            </w:r>
          </w:p>
        </w:tc>
        <w:tc>
          <w:tcPr>
            <w:tcW w:w="1135" w:type="dxa"/>
            <w:vMerge w:val="restart"/>
            <w:tcBorders>
              <w:top w:val="single" w:sz="4" w:space="0" w:color="000000"/>
              <w:left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7759.24</w:t>
            </w:r>
          </w:p>
          <w:p w:rsidR="000C07DD" w:rsidRPr="00E03D3C" w:rsidRDefault="000C07DD"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both"/>
              <w:rPr>
                <w:rFonts w:cs="Times New Roman"/>
                <w:sz w:val="18"/>
                <w:szCs w:val="18"/>
              </w:rPr>
            </w:pPr>
            <w:r w:rsidRPr="00E03D3C">
              <w:rPr>
                <w:rFonts w:cs="Times New Roman"/>
                <w:b/>
                <w:sz w:val="18"/>
                <w:szCs w:val="18"/>
              </w:rPr>
              <w:t>Uwaga dotycząca odstąpienia od sporządzenia planu miejscowego.</w:t>
            </w:r>
          </w:p>
        </w:tc>
        <w:tc>
          <w:tcPr>
            <w:tcW w:w="992" w:type="dxa"/>
            <w:vMerge w:val="restart"/>
            <w:tcBorders>
              <w:top w:val="single" w:sz="4" w:space="0" w:color="auto"/>
              <w:left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Działki nr ewid. 7/52 /podział/, 7/29 /podział/, 7/53, 7/60, 7/61, 7/62, 7/63</w:t>
            </w:r>
          </w:p>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/część działek poza granicami planu/</w:t>
            </w:r>
          </w:p>
        </w:tc>
        <w:tc>
          <w:tcPr>
            <w:tcW w:w="992" w:type="dxa"/>
            <w:gridSpan w:val="2"/>
            <w:vMerge w:val="restart"/>
            <w:tcBorders>
              <w:top w:val="single" w:sz="4" w:space="0" w:color="000000"/>
              <w:left w:val="single" w:sz="4" w:space="0" w:color="000000"/>
              <w:right w:val="single" w:sz="4" w:space="0" w:color="000000"/>
            </w:tcBorders>
            <w:shd w:val="clear" w:color="auto" w:fill="auto"/>
          </w:tcPr>
          <w:p w:rsidR="000C07DD" w:rsidRPr="00E03D3C" w:rsidRDefault="000C07DD" w:rsidP="00114671">
            <w:pPr>
              <w:tabs>
                <w:tab w:val="left" w:pos="138"/>
                <w:tab w:val="left" w:pos="280"/>
              </w:tabs>
              <w:ind w:left="-55" w:right="-40"/>
              <w:jc w:val="center"/>
              <w:rPr>
                <w:rFonts w:cs="Times New Roman"/>
                <w:kern w:val="24"/>
                <w:sz w:val="18"/>
                <w:szCs w:val="18"/>
              </w:rPr>
            </w:pPr>
            <w:r w:rsidRPr="00E03D3C">
              <w:rPr>
                <w:rFonts w:cs="Times New Roman"/>
                <w:sz w:val="18"/>
                <w:szCs w:val="18"/>
              </w:rPr>
              <w:t>Teren rolniczy 4R</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000000"/>
              <w:right w:val="single" w:sz="4" w:space="0" w:color="000000"/>
            </w:tcBorders>
            <w:shd w:val="clear" w:color="auto" w:fill="auto"/>
          </w:tcPr>
          <w:p w:rsidR="000C07DD" w:rsidRPr="00E03D3C" w:rsidRDefault="000C07DD" w:rsidP="00114671">
            <w:pPr>
              <w:snapToGrid w:val="0"/>
              <w:spacing w:line="100" w:lineRule="atLeast"/>
              <w:ind w:right="-70"/>
              <w:jc w:val="center"/>
              <w:rPr>
                <w:rFonts w:cs="Times New Roman"/>
                <w:sz w:val="18"/>
                <w:szCs w:val="18"/>
              </w:rPr>
            </w:pPr>
          </w:p>
        </w:tc>
        <w:tc>
          <w:tcPr>
            <w:tcW w:w="1135" w:type="dxa"/>
            <w:vMerge/>
            <w:tcBorders>
              <w:left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030534">
            <w:pPr>
              <w:snapToGrid w:val="0"/>
              <w:spacing w:line="100" w:lineRule="atLeast"/>
              <w:jc w:val="both"/>
              <w:rPr>
                <w:rFonts w:cs="Times New Roman"/>
                <w:sz w:val="18"/>
                <w:szCs w:val="18"/>
              </w:rPr>
            </w:pPr>
            <w:r w:rsidRPr="00E03D3C">
              <w:rPr>
                <w:rFonts w:cs="Times New Roman"/>
                <w:b/>
                <w:sz w:val="18"/>
                <w:szCs w:val="18"/>
              </w:rPr>
              <w:t>Uwaga dotycząca braku zgody na wyznaczenie terenu zabudowy zagrodowej tylko na części terenów rolnych</w:t>
            </w:r>
          </w:p>
        </w:tc>
        <w:tc>
          <w:tcPr>
            <w:tcW w:w="992" w:type="dxa"/>
            <w:vMerge/>
            <w:tcBorders>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992" w:type="dxa"/>
            <w:gridSpan w:val="2"/>
            <w:vMerge/>
            <w:tcBorders>
              <w:left w:val="single" w:sz="4" w:space="0" w:color="000000"/>
              <w:bottom w:val="single" w:sz="4" w:space="0" w:color="000000"/>
              <w:right w:val="single" w:sz="4" w:space="0" w:color="000000"/>
            </w:tcBorders>
            <w:shd w:val="clear" w:color="auto" w:fill="auto"/>
          </w:tcPr>
          <w:p w:rsidR="000C07DD" w:rsidRPr="00E03D3C" w:rsidRDefault="000C07DD" w:rsidP="00114671">
            <w:pPr>
              <w:tabs>
                <w:tab w:val="left" w:pos="138"/>
                <w:tab w:val="left" w:pos="280"/>
              </w:tabs>
              <w:ind w:left="-55" w:right="-40"/>
              <w:jc w:val="center"/>
              <w:rPr>
                <w:rFonts w:cs="Times New Roman"/>
                <w:kern w:val="24"/>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Władztwo planistyczne przydzielone ustawowo gminie pozwala na wyznaczenie przeznaczenia i ograniczenie terenów przeznaczonych pod zabudowę.</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 xml:space="preserve">W wyniku uwzględnienia uwag, złożonych na wcześniejszych etapach procedury wystrzegając się nadmiernej ingerencji w prawo </w:t>
            </w:r>
            <w:r w:rsidRPr="00E03D3C">
              <w:rPr>
                <w:rFonts w:cs="Times New Roman"/>
                <w:sz w:val="18"/>
                <w:szCs w:val="18"/>
              </w:rPr>
              <w:lastRenderedPageBreak/>
              <w:t>własności, ale w oparciu o zasadę proporcjonalności wyznaczono tereny zabudowy zagrodowej. Ograniczenie ilości budynków mieszkalnych ma na celu zachowanie jak największego areału upraw rolnych.</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Projekt planu nie narusza interesu prawnego i nie ingeruje nadmiernie we własność, co zostało wyjaśnione szczegółowo w części wstępnej rozstrzygnięcia.</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val="restart"/>
            <w:tcBorders>
              <w:top w:val="single" w:sz="4" w:space="0" w:color="000000"/>
              <w:left w:val="single" w:sz="4" w:space="0" w:color="000000"/>
              <w:right w:val="single" w:sz="4" w:space="0" w:color="000000"/>
            </w:tcBorders>
            <w:shd w:val="clear" w:color="auto" w:fill="auto"/>
          </w:tcPr>
          <w:p w:rsidR="000C07DD" w:rsidRPr="00E03D3C" w:rsidRDefault="000C07DD" w:rsidP="00114671">
            <w:pPr>
              <w:snapToGrid w:val="0"/>
              <w:spacing w:line="100" w:lineRule="atLeast"/>
              <w:ind w:right="-70"/>
              <w:jc w:val="center"/>
              <w:rPr>
                <w:rFonts w:cs="Times New Roman"/>
                <w:sz w:val="18"/>
                <w:szCs w:val="18"/>
              </w:rPr>
            </w:pPr>
            <w:r w:rsidRPr="00E03D3C">
              <w:rPr>
                <w:rFonts w:cs="Times New Roman"/>
                <w:sz w:val="18"/>
                <w:szCs w:val="18"/>
              </w:rPr>
              <w:t>22.07.2024</w:t>
            </w:r>
          </w:p>
        </w:tc>
        <w:tc>
          <w:tcPr>
            <w:tcW w:w="1135" w:type="dxa"/>
            <w:vMerge w:val="restart"/>
            <w:tcBorders>
              <w:top w:val="single" w:sz="4" w:space="0" w:color="000000"/>
              <w:left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7760.24</w:t>
            </w:r>
          </w:p>
          <w:p w:rsidR="000C07DD" w:rsidRPr="00E03D3C" w:rsidRDefault="000C07DD"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both"/>
              <w:rPr>
                <w:rFonts w:cs="Times New Roman"/>
                <w:sz w:val="18"/>
                <w:szCs w:val="18"/>
              </w:rPr>
            </w:pPr>
            <w:r w:rsidRPr="00E03D3C">
              <w:rPr>
                <w:rFonts w:cs="Times New Roman"/>
                <w:b/>
                <w:sz w:val="18"/>
                <w:szCs w:val="18"/>
              </w:rPr>
              <w:t>Uwaga dotycząca odstąpienia od sporządzenia planu miejscowego.</w:t>
            </w:r>
          </w:p>
        </w:tc>
        <w:tc>
          <w:tcPr>
            <w:tcW w:w="992" w:type="dxa"/>
            <w:vMerge w:val="restart"/>
            <w:tcBorders>
              <w:top w:val="single" w:sz="4" w:space="0" w:color="auto"/>
              <w:left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Działki nr 7/59, 7/32, 7/58</w:t>
            </w:r>
          </w:p>
        </w:tc>
        <w:tc>
          <w:tcPr>
            <w:tcW w:w="992" w:type="dxa"/>
            <w:gridSpan w:val="2"/>
            <w:vMerge w:val="restart"/>
            <w:tcBorders>
              <w:top w:val="single" w:sz="4" w:space="0" w:color="000000"/>
              <w:left w:val="single" w:sz="4" w:space="0" w:color="000000"/>
              <w:right w:val="single" w:sz="4" w:space="0" w:color="000000"/>
            </w:tcBorders>
            <w:shd w:val="clear" w:color="auto" w:fill="auto"/>
          </w:tcPr>
          <w:p w:rsidR="000C07DD" w:rsidRPr="00E03D3C" w:rsidRDefault="000C07DD" w:rsidP="00114671">
            <w:pPr>
              <w:tabs>
                <w:tab w:val="left" w:pos="138"/>
                <w:tab w:val="left" w:pos="280"/>
              </w:tabs>
              <w:ind w:left="-55" w:right="-40"/>
              <w:jc w:val="center"/>
              <w:rPr>
                <w:rFonts w:cs="Times New Roman"/>
                <w:kern w:val="24"/>
                <w:sz w:val="18"/>
                <w:szCs w:val="18"/>
              </w:rPr>
            </w:pPr>
            <w:r w:rsidRPr="00E03D3C">
              <w:rPr>
                <w:rFonts w:cs="Times New Roman"/>
                <w:kern w:val="24"/>
                <w:sz w:val="18"/>
                <w:szCs w:val="18"/>
              </w:rPr>
              <w:t>Teren rolniczy 4R</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Wójt Gminy Komorniki w uchwale Rady Gminy Komorniki z dnia 26 czerwca 2019 r. Nr XIII/92/2019 sprawie przystąpienia do sporządzenia miejscowego planu zagospodarowania przestrzennego w rejonie drogi krajowej nr 5 w Komornikach i Szreniawie oraz ulicy Jarzębinowej w Rosnowie, zmienionej Uchwałą Nr XX/178/2020 Rady Gminy Komorniki z dnia 20 lutego 2020 r., został zobowiązany do wykonania ww. uchwały. Wykonanie uchwały polega na przeprowadzenie procedury sporządzenia miejscowego planu. Po zakończeniu procedury Wójt przekaże projekt planu wraz z listą uwag nieuwzględnionych. Wówczas Rada Gminy Komorniki rozpatruje złożone uwagi poddaje projekt uchwały pod procedurę głosowania. To w kompetencji Rady Gminy Komorniki leży odstąpienie od sporządzenia planu miejscowego.</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Rada Gminy rozpatrując uwagę, decyduje o ewentualnym uwzględnieniu uwagi i wówczas po uwzględnieniu uwagi może nastąpić odstąpienie od sporządzenia planu z zachowaniem przepisów odrębnych.</w:t>
            </w:r>
          </w:p>
        </w:tc>
      </w:tr>
      <w:tr w:rsidR="00E03D3C" w:rsidRPr="00E03D3C" w:rsidTr="00B93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A92C62">
            <w:pPr>
              <w:pStyle w:val="Akapitzlist"/>
              <w:numPr>
                <w:ilvl w:val="0"/>
                <w:numId w:val="1"/>
              </w:numPr>
              <w:snapToGrid w:val="0"/>
              <w:spacing w:after="0" w:line="100" w:lineRule="atLeast"/>
              <w:ind w:left="0" w:firstLine="0"/>
              <w:jc w:val="center"/>
              <w:rPr>
                <w:rFonts w:ascii="Times New Roman" w:hAnsi="Times New Roman"/>
                <w:sz w:val="18"/>
                <w:szCs w:val="18"/>
              </w:rPr>
            </w:pPr>
          </w:p>
        </w:tc>
        <w:tc>
          <w:tcPr>
            <w:tcW w:w="993" w:type="dxa"/>
            <w:vMerge/>
            <w:tcBorders>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ind w:right="-70"/>
              <w:jc w:val="center"/>
              <w:rPr>
                <w:rFonts w:cs="Times New Roman"/>
                <w:sz w:val="18"/>
                <w:szCs w:val="18"/>
              </w:rPr>
            </w:pPr>
          </w:p>
        </w:tc>
        <w:tc>
          <w:tcPr>
            <w:tcW w:w="1135" w:type="dxa"/>
            <w:vMerge/>
            <w:tcBorders>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both"/>
              <w:rPr>
                <w:rFonts w:cs="Times New Roman"/>
                <w:sz w:val="18"/>
                <w:szCs w:val="18"/>
              </w:rPr>
            </w:pPr>
            <w:r w:rsidRPr="00E03D3C">
              <w:rPr>
                <w:rFonts w:cs="Times New Roman"/>
                <w:b/>
                <w:sz w:val="18"/>
                <w:szCs w:val="18"/>
              </w:rPr>
              <w:t>Uwaga dotycząca braku zgody na odbieranie rolnikowi prawa zabudowy siedliskowej na terenie rolnym.</w:t>
            </w:r>
          </w:p>
          <w:p w:rsidR="000C07DD" w:rsidRPr="00E03D3C" w:rsidRDefault="000C07DD" w:rsidP="00114671">
            <w:pPr>
              <w:snapToGrid w:val="0"/>
              <w:spacing w:line="100" w:lineRule="atLeast"/>
              <w:jc w:val="both"/>
              <w:rPr>
                <w:rFonts w:cs="Times New Roman"/>
                <w:sz w:val="18"/>
                <w:szCs w:val="18"/>
              </w:rPr>
            </w:pPr>
          </w:p>
        </w:tc>
        <w:tc>
          <w:tcPr>
            <w:tcW w:w="992" w:type="dxa"/>
            <w:vMerge/>
            <w:tcBorders>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992" w:type="dxa"/>
            <w:gridSpan w:val="2"/>
            <w:vMerge/>
            <w:tcBorders>
              <w:left w:val="single" w:sz="4" w:space="0" w:color="000000"/>
              <w:bottom w:val="single" w:sz="4" w:space="0" w:color="000000"/>
              <w:right w:val="single" w:sz="4" w:space="0" w:color="000000"/>
            </w:tcBorders>
            <w:shd w:val="clear" w:color="auto" w:fill="auto"/>
          </w:tcPr>
          <w:p w:rsidR="000C07DD" w:rsidRPr="00E03D3C" w:rsidRDefault="000C07DD" w:rsidP="00114671">
            <w:pPr>
              <w:tabs>
                <w:tab w:val="left" w:pos="138"/>
                <w:tab w:val="left" w:pos="280"/>
              </w:tabs>
              <w:ind w:left="-55" w:right="-40"/>
              <w:jc w:val="center"/>
              <w:rPr>
                <w:rFonts w:cs="Times New Roman"/>
                <w:kern w:val="24"/>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r w:rsidRPr="00E03D3C">
              <w:rPr>
                <w:rFonts w:cs="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center"/>
              <w:rPr>
                <w:rFonts w:cs="Times New Roman"/>
                <w:sz w:val="18"/>
                <w:szCs w:val="18"/>
              </w:rPr>
            </w:pPr>
          </w:p>
        </w:tc>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rsidR="000C07DD" w:rsidRPr="00E03D3C" w:rsidRDefault="000C07DD" w:rsidP="00114671">
            <w:pPr>
              <w:snapToGrid w:val="0"/>
              <w:spacing w:line="100" w:lineRule="atLeast"/>
              <w:jc w:val="both"/>
              <w:rPr>
                <w:rFonts w:cs="Times New Roman"/>
                <w:b/>
                <w:sz w:val="18"/>
                <w:szCs w:val="18"/>
              </w:rPr>
            </w:pPr>
            <w:r w:rsidRPr="00E03D3C">
              <w:rPr>
                <w:rFonts w:cs="Times New Roman"/>
                <w:b/>
                <w:sz w:val="18"/>
                <w:szCs w:val="18"/>
              </w:rPr>
              <w:t>Uwaga nieuwzględniona.</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Władztwo planistyczne przydzielone ustawowo gminie pozwala na wyznaczenie przeznaczenia i ograniczenie terenów przeznaczonych pod zabudowę.</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W wyniku uwzględnienia uwag, złożonych na wcześniejszych etapach procedury wystrzegając się nadmiernej ingerencji w prawo własności, ale w oparciu o zasadę proporcjonalności wyznaczono tereny zabudowy zagrodowej. Na część dz. 7/32 jest wyznaczony teren zabudowy zagrodowej 7RM. Ograniczenie ilości budynków mieszkalnych ma na celu zachowanie jak największego areału upraw rolnych.</w:t>
            </w:r>
          </w:p>
          <w:p w:rsidR="000C07DD" w:rsidRPr="00E03D3C" w:rsidRDefault="000C07DD" w:rsidP="00114671">
            <w:pPr>
              <w:snapToGrid w:val="0"/>
              <w:spacing w:line="100" w:lineRule="atLeast"/>
              <w:jc w:val="both"/>
              <w:rPr>
                <w:rFonts w:cs="Times New Roman"/>
                <w:sz w:val="18"/>
                <w:szCs w:val="18"/>
              </w:rPr>
            </w:pPr>
            <w:r w:rsidRPr="00E03D3C">
              <w:rPr>
                <w:rFonts w:cs="Times New Roman"/>
                <w:sz w:val="18"/>
                <w:szCs w:val="18"/>
              </w:rPr>
              <w:t>Projekt planu nie narusza interesu prawnego i nie ingeruje nadmiernie we własność, co zostało wyjaśnione szczegółowo w części wstępnej rozstrzygnięcia.</w:t>
            </w:r>
          </w:p>
        </w:tc>
      </w:tr>
      <w:bookmarkEnd w:id="0"/>
    </w:tbl>
    <w:p w:rsidR="00373453" w:rsidRPr="00E03D3C" w:rsidRDefault="00373453" w:rsidP="00A92C62"/>
    <w:sectPr w:rsidR="00373453" w:rsidRPr="00E03D3C" w:rsidSect="001146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DC" w:rsidRDefault="00AD7ADC" w:rsidP="00523255">
      <w:r>
        <w:separator/>
      </w:r>
    </w:p>
  </w:endnote>
  <w:endnote w:type="continuationSeparator" w:id="0">
    <w:p w:rsidR="00AD7ADC" w:rsidRDefault="00AD7ADC" w:rsidP="0052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8295"/>
      <w:docPartObj>
        <w:docPartGallery w:val="Page Numbers (Bottom of Page)"/>
        <w:docPartUnique/>
      </w:docPartObj>
    </w:sdtPr>
    <w:sdtEndPr>
      <w:rPr>
        <w:sz w:val="20"/>
        <w:szCs w:val="20"/>
      </w:rPr>
    </w:sdtEndPr>
    <w:sdtContent>
      <w:p w:rsidR="00051710" w:rsidRPr="00523255" w:rsidRDefault="00051710">
        <w:pPr>
          <w:pStyle w:val="Stopka"/>
          <w:jc w:val="right"/>
          <w:rPr>
            <w:sz w:val="20"/>
            <w:szCs w:val="20"/>
          </w:rPr>
        </w:pPr>
        <w:r w:rsidRPr="00523255">
          <w:rPr>
            <w:sz w:val="20"/>
            <w:szCs w:val="20"/>
          </w:rPr>
          <w:fldChar w:fldCharType="begin"/>
        </w:r>
        <w:r w:rsidRPr="00523255">
          <w:rPr>
            <w:sz w:val="20"/>
            <w:szCs w:val="20"/>
          </w:rPr>
          <w:instrText>PAGE   \* MERGEFORMAT</w:instrText>
        </w:r>
        <w:r w:rsidRPr="00523255">
          <w:rPr>
            <w:sz w:val="20"/>
            <w:szCs w:val="20"/>
          </w:rPr>
          <w:fldChar w:fldCharType="separate"/>
        </w:r>
        <w:r w:rsidR="00E03D3C">
          <w:rPr>
            <w:noProof/>
            <w:sz w:val="20"/>
            <w:szCs w:val="20"/>
          </w:rPr>
          <w:t>1</w:t>
        </w:r>
        <w:r w:rsidRPr="00523255">
          <w:rPr>
            <w:sz w:val="20"/>
            <w:szCs w:val="20"/>
          </w:rPr>
          <w:fldChar w:fldCharType="end"/>
        </w:r>
      </w:p>
    </w:sdtContent>
  </w:sdt>
  <w:p w:rsidR="00051710" w:rsidRDefault="000517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DC" w:rsidRDefault="00AD7ADC" w:rsidP="00523255">
      <w:r>
        <w:separator/>
      </w:r>
    </w:p>
  </w:footnote>
  <w:footnote w:type="continuationSeparator" w:id="0">
    <w:p w:rsidR="00AD7ADC" w:rsidRDefault="00AD7ADC" w:rsidP="00523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0AC1"/>
    <w:multiLevelType w:val="hybridMultilevel"/>
    <w:tmpl w:val="271A7CE0"/>
    <w:lvl w:ilvl="0" w:tplc="04C40DBA">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76135CE"/>
    <w:multiLevelType w:val="hybridMultilevel"/>
    <w:tmpl w:val="C25E471A"/>
    <w:lvl w:ilvl="0" w:tplc="CFA81B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7BE36B3"/>
    <w:multiLevelType w:val="hybridMultilevel"/>
    <w:tmpl w:val="83746B44"/>
    <w:lvl w:ilvl="0" w:tplc="1752EA8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3C0D0B09"/>
    <w:multiLevelType w:val="hybridMultilevel"/>
    <w:tmpl w:val="71BA5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0669E9"/>
    <w:multiLevelType w:val="hybridMultilevel"/>
    <w:tmpl w:val="15EC7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A82794"/>
    <w:multiLevelType w:val="hybridMultilevel"/>
    <w:tmpl w:val="15EC781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020784"/>
    <w:multiLevelType w:val="hybridMultilevel"/>
    <w:tmpl w:val="FC98EBA0"/>
    <w:lvl w:ilvl="0" w:tplc="FD6CC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EC6040"/>
    <w:multiLevelType w:val="hybridMultilevel"/>
    <w:tmpl w:val="A1CA6180"/>
    <w:lvl w:ilvl="0" w:tplc="FFECCFC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 w15:restartNumberingAfterBreak="0">
    <w:nsid w:val="7F3F6B4F"/>
    <w:multiLevelType w:val="hybridMultilevel"/>
    <w:tmpl w:val="D0DC3D12"/>
    <w:lvl w:ilvl="0" w:tplc="5F7A6930">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0A"/>
    <w:rsid w:val="00030534"/>
    <w:rsid w:val="00051710"/>
    <w:rsid w:val="00052ECD"/>
    <w:rsid w:val="00064195"/>
    <w:rsid w:val="000C07DD"/>
    <w:rsid w:val="000F7C04"/>
    <w:rsid w:val="00114671"/>
    <w:rsid w:val="00152FF2"/>
    <w:rsid w:val="00156298"/>
    <w:rsid w:val="002245CA"/>
    <w:rsid w:val="00373453"/>
    <w:rsid w:val="00386EFC"/>
    <w:rsid w:val="004035FD"/>
    <w:rsid w:val="0046214F"/>
    <w:rsid w:val="004D68EC"/>
    <w:rsid w:val="004F3D5F"/>
    <w:rsid w:val="00516850"/>
    <w:rsid w:val="0051720E"/>
    <w:rsid w:val="00523255"/>
    <w:rsid w:val="00537CC9"/>
    <w:rsid w:val="00543518"/>
    <w:rsid w:val="00591125"/>
    <w:rsid w:val="005F0121"/>
    <w:rsid w:val="00684645"/>
    <w:rsid w:val="006D5E2C"/>
    <w:rsid w:val="00773B41"/>
    <w:rsid w:val="00807835"/>
    <w:rsid w:val="0082270A"/>
    <w:rsid w:val="00863519"/>
    <w:rsid w:val="008D2D9B"/>
    <w:rsid w:val="008D3C3F"/>
    <w:rsid w:val="008E489E"/>
    <w:rsid w:val="00972933"/>
    <w:rsid w:val="009B73D4"/>
    <w:rsid w:val="009D4405"/>
    <w:rsid w:val="00A65347"/>
    <w:rsid w:val="00A72691"/>
    <w:rsid w:val="00A92C62"/>
    <w:rsid w:val="00AD7ADC"/>
    <w:rsid w:val="00AE07AF"/>
    <w:rsid w:val="00AE4DD5"/>
    <w:rsid w:val="00B34820"/>
    <w:rsid w:val="00B93545"/>
    <w:rsid w:val="00BD513C"/>
    <w:rsid w:val="00C20380"/>
    <w:rsid w:val="00C64C1F"/>
    <w:rsid w:val="00D04439"/>
    <w:rsid w:val="00D35724"/>
    <w:rsid w:val="00D92B1E"/>
    <w:rsid w:val="00DA4CE4"/>
    <w:rsid w:val="00DC47D1"/>
    <w:rsid w:val="00E03D3C"/>
    <w:rsid w:val="00E04669"/>
    <w:rsid w:val="00E5022F"/>
    <w:rsid w:val="00E541B1"/>
    <w:rsid w:val="00EA4E45"/>
    <w:rsid w:val="00EC0E40"/>
    <w:rsid w:val="00F62A04"/>
    <w:rsid w:val="00FC4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742DB-1CD5-46F9-887B-7BF54012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270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3453"/>
    <w:pPr>
      <w:widowControl/>
      <w:spacing w:after="200" w:line="276" w:lineRule="auto"/>
      <w:ind w:left="720"/>
      <w:contextualSpacing/>
    </w:pPr>
    <w:rPr>
      <w:rFonts w:ascii="Calibri" w:eastAsia="Calibri" w:hAnsi="Calibri" w:cs="Times New Roman"/>
      <w:kern w:val="0"/>
      <w:sz w:val="22"/>
      <w:szCs w:val="22"/>
      <w:lang w:eastAsia="ar-SA" w:bidi="ar-SA"/>
    </w:rPr>
  </w:style>
  <w:style w:type="paragraph" w:styleId="Tekstpodstawowy">
    <w:name w:val="Body Text"/>
    <w:basedOn w:val="Normalny"/>
    <w:link w:val="TekstpodstawowyZnak"/>
    <w:rsid w:val="00373453"/>
    <w:pPr>
      <w:widowControl/>
      <w:spacing w:after="120" w:line="276" w:lineRule="auto"/>
    </w:pPr>
    <w:rPr>
      <w:rFonts w:ascii="Calibri" w:eastAsia="Calibri" w:hAnsi="Calibri" w:cs="Times New Roman"/>
      <w:kern w:val="0"/>
      <w:sz w:val="22"/>
      <w:szCs w:val="22"/>
      <w:lang w:eastAsia="ar-SA" w:bidi="ar-SA"/>
    </w:rPr>
  </w:style>
  <w:style w:type="character" w:customStyle="1" w:styleId="TekstpodstawowyZnak">
    <w:name w:val="Tekst podstawowy Znak"/>
    <w:basedOn w:val="Domylnaczcionkaakapitu"/>
    <w:link w:val="Tekstpodstawowy"/>
    <w:rsid w:val="00373453"/>
    <w:rPr>
      <w:rFonts w:ascii="Calibri" w:eastAsia="Calibri" w:hAnsi="Calibri" w:cs="Times New Roman"/>
      <w:lang w:eastAsia="ar-SA"/>
    </w:rPr>
  </w:style>
  <w:style w:type="character" w:customStyle="1" w:styleId="info-list-value-uzasadnienie">
    <w:name w:val="info-list-value-uzasadnienie"/>
    <w:basedOn w:val="Domylnaczcionkaakapitu"/>
    <w:rsid w:val="00537CC9"/>
  </w:style>
  <w:style w:type="character" w:customStyle="1" w:styleId="warheader">
    <w:name w:val="war_header"/>
    <w:basedOn w:val="Domylnaczcionkaakapitu"/>
    <w:rsid w:val="00537CC9"/>
  </w:style>
  <w:style w:type="paragraph" w:styleId="Nagwek">
    <w:name w:val="header"/>
    <w:basedOn w:val="Normalny"/>
    <w:link w:val="NagwekZnak"/>
    <w:uiPriority w:val="99"/>
    <w:unhideWhenUsed/>
    <w:rsid w:val="00523255"/>
    <w:pPr>
      <w:tabs>
        <w:tab w:val="center" w:pos="4536"/>
        <w:tab w:val="right" w:pos="9072"/>
      </w:tabs>
    </w:pPr>
    <w:rPr>
      <w:szCs w:val="21"/>
    </w:rPr>
  </w:style>
  <w:style w:type="character" w:customStyle="1" w:styleId="NagwekZnak">
    <w:name w:val="Nagłówek Znak"/>
    <w:basedOn w:val="Domylnaczcionkaakapitu"/>
    <w:link w:val="Nagwek"/>
    <w:uiPriority w:val="99"/>
    <w:rsid w:val="00523255"/>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523255"/>
    <w:pPr>
      <w:tabs>
        <w:tab w:val="center" w:pos="4536"/>
        <w:tab w:val="right" w:pos="9072"/>
      </w:tabs>
    </w:pPr>
    <w:rPr>
      <w:szCs w:val="21"/>
    </w:rPr>
  </w:style>
  <w:style w:type="character" w:customStyle="1" w:styleId="StopkaZnak">
    <w:name w:val="Stopka Znak"/>
    <w:basedOn w:val="Domylnaczcionkaakapitu"/>
    <w:link w:val="Stopka"/>
    <w:uiPriority w:val="99"/>
    <w:rsid w:val="00523255"/>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18</Pages>
  <Words>6952</Words>
  <Characters>41712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c:creator>
  <cp:keywords/>
  <dc:description/>
  <cp:lastModifiedBy>EM</cp:lastModifiedBy>
  <cp:revision>50</cp:revision>
  <dcterms:created xsi:type="dcterms:W3CDTF">2024-07-31T13:38:00Z</dcterms:created>
  <dcterms:modified xsi:type="dcterms:W3CDTF">2025-04-09T08:21:00Z</dcterms:modified>
</cp:coreProperties>
</file>