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2158CED0" w:rsidR="001F6CB9" w:rsidRPr="003D5189" w:rsidRDefault="00D1194A" w:rsidP="00D1194A">
      <w:pPr>
        <w:spacing w:line="276" w:lineRule="auto"/>
        <w:ind w:left="283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</w:t>
      </w:r>
      <w:r w:rsidR="001F6CB9" w:rsidRPr="003D5189">
        <w:rPr>
          <w:rFonts w:asciiTheme="minorHAnsi" w:hAnsiTheme="minorHAnsi" w:cstheme="minorHAnsi"/>
          <w:b/>
        </w:rPr>
        <w:t xml:space="preserve">UCHWAŁA </w:t>
      </w:r>
      <w:r w:rsidR="001F6CB9" w:rsidRPr="00843DFD">
        <w:rPr>
          <w:rFonts w:asciiTheme="minorHAnsi" w:hAnsiTheme="minorHAnsi" w:cstheme="minorHAnsi"/>
          <w:b/>
        </w:rPr>
        <w:t xml:space="preserve">NR  </w:t>
      </w:r>
      <w:r w:rsidR="00601031">
        <w:rPr>
          <w:rFonts w:asciiTheme="minorHAnsi" w:hAnsiTheme="minorHAnsi" w:cstheme="minorHAnsi"/>
          <w:b/>
        </w:rPr>
        <w:t>X</w:t>
      </w:r>
      <w:r w:rsidR="00013BB9">
        <w:rPr>
          <w:rFonts w:asciiTheme="minorHAnsi" w:hAnsiTheme="minorHAnsi" w:cstheme="minorHAnsi"/>
          <w:b/>
        </w:rPr>
        <w:t>I</w:t>
      </w:r>
      <w:r>
        <w:rPr>
          <w:rFonts w:asciiTheme="minorHAnsi" w:hAnsiTheme="minorHAnsi" w:cstheme="minorHAnsi"/>
          <w:b/>
        </w:rPr>
        <w:t>V</w:t>
      </w:r>
      <w:r w:rsidR="00F369A4">
        <w:rPr>
          <w:rFonts w:asciiTheme="minorHAnsi" w:hAnsiTheme="minorHAnsi" w:cstheme="minorHAnsi"/>
          <w:b/>
        </w:rPr>
        <w:t>/</w:t>
      </w:r>
      <w:r>
        <w:rPr>
          <w:rFonts w:asciiTheme="minorHAnsi" w:hAnsiTheme="minorHAnsi" w:cstheme="minorHAnsi"/>
          <w:b/>
        </w:rPr>
        <w:t>…</w:t>
      </w:r>
      <w:r w:rsidR="00A37CF1">
        <w:rPr>
          <w:rFonts w:asciiTheme="minorHAnsi" w:hAnsiTheme="minorHAnsi" w:cstheme="minorHAnsi"/>
          <w:b/>
        </w:rPr>
        <w:t>/</w:t>
      </w:r>
      <w:r w:rsidR="001F6CB9" w:rsidRPr="003D5189">
        <w:rPr>
          <w:rFonts w:asciiTheme="minorHAnsi" w:hAnsiTheme="minorHAnsi" w:cstheme="minorHAnsi"/>
          <w:b/>
        </w:rPr>
        <w:t>202</w:t>
      </w:r>
      <w:r w:rsidR="00437645">
        <w:rPr>
          <w:rFonts w:asciiTheme="minorHAnsi" w:hAnsiTheme="minorHAnsi" w:cstheme="minorHAnsi"/>
          <w:b/>
        </w:rPr>
        <w:t>4</w:t>
      </w:r>
      <w:r w:rsidR="009B0CF2">
        <w:rPr>
          <w:rFonts w:asciiTheme="minorHAnsi" w:hAnsiTheme="minorHAnsi" w:cstheme="minorHAnsi"/>
          <w:b/>
        </w:rPr>
        <w:t xml:space="preserve">      projekt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353C6F69" w:rsidR="001F6CB9" w:rsidRPr="009B0CF2" w:rsidRDefault="001F6CB9" w:rsidP="001F6CB9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B0CF2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84199" w:rsidRPr="009B0CF2">
        <w:rPr>
          <w:rFonts w:asciiTheme="minorHAnsi" w:hAnsiTheme="minorHAnsi" w:cstheme="minorHAnsi"/>
          <w:bCs/>
          <w:sz w:val="22"/>
          <w:szCs w:val="22"/>
        </w:rPr>
        <w:t xml:space="preserve">z </w:t>
      </w:r>
      <w:r w:rsidRPr="009B0CF2">
        <w:rPr>
          <w:rFonts w:asciiTheme="minorHAnsi" w:hAnsiTheme="minorHAnsi" w:cstheme="minorHAnsi"/>
          <w:bCs/>
          <w:sz w:val="22"/>
          <w:szCs w:val="22"/>
        </w:rPr>
        <w:t>dnia</w:t>
      </w:r>
      <w:r w:rsidRPr="009B0CF2">
        <w:rPr>
          <w:rFonts w:asciiTheme="minorHAnsi" w:hAnsiTheme="minorHAnsi" w:cstheme="minorHAnsi"/>
          <w:sz w:val="22"/>
          <w:szCs w:val="22"/>
        </w:rPr>
        <w:t xml:space="preserve"> </w:t>
      </w:r>
      <w:r w:rsidR="00D1194A" w:rsidRPr="009B0CF2">
        <w:rPr>
          <w:rFonts w:asciiTheme="minorHAnsi" w:hAnsiTheme="minorHAnsi" w:cstheme="minorHAnsi"/>
          <w:sz w:val="22"/>
          <w:szCs w:val="22"/>
        </w:rPr>
        <w:t>19</w:t>
      </w:r>
      <w:r w:rsidR="0075732D" w:rsidRPr="009B0CF2">
        <w:rPr>
          <w:rFonts w:asciiTheme="minorHAnsi" w:hAnsiTheme="minorHAnsi" w:cstheme="minorHAnsi"/>
          <w:sz w:val="22"/>
          <w:szCs w:val="22"/>
        </w:rPr>
        <w:t xml:space="preserve"> </w:t>
      </w:r>
      <w:r w:rsidR="00D1194A" w:rsidRPr="009B0CF2">
        <w:rPr>
          <w:rFonts w:asciiTheme="minorHAnsi" w:hAnsiTheme="minorHAnsi" w:cstheme="minorHAnsi"/>
          <w:sz w:val="22"/>
          <w:szCs w:val="22"/>
        </w:rPr>
        <w:t>grudni</w:t>
      </w:r>
      <w:r w:rsidR="00925F2F" w:rsidRPr="009B0CF2">
        <w:rPr>
          <w:rFonts w:asciiTheme="minorHAnsi" w:hAnsiTheme="minorHAnsi" w:cstheme="minorHAnsi"/>
          <w:sz w:val="22"/>
          <w:szCs w:val="22"/>
        </w:rPr>
        <w:t>a</w:t>
      </w:r>
      <w:r w:rsidR="00846B5C" w:rsidRPr="009B0CF2">
        <w:rPr>
          <w:rFonts w:asciiTheme="minorHAnsi" w:hAnsiTheme="minorHAnsi" w:cstheme="minorHAnsi"/>
          <w:sz w:val="22"/>
          <w:szCs w:val="22"/>
        </w:rPr>
        <w:t xml:space="preserve"> </w:t>
      </w:r>
      <w:r w:rsidRPr="009B0CF2">
        <w:rPr>
          <w:rFonts w:asciiTheme="minorHAnsi" w:hAnsiTheme="minorHAnsi" w:cstheme="minorHAnsi"/>
          <w:sz w:val="22"/>
          <w:szCs w:val="22"/>
        </w:rPr>
        <w:t>202</w:t>
      </w:r>
      <w:r w:rsidR="00437645" w:rsidRPr="009B0CF2">
        <w:rPr>
          <w:rFonts w:asciiTheme="minorHAnsi" w:hAnsiTheme="minorHAnsi" w:cstheme="minorHAnsi"/>
          <w:sz w:val="22"/>
          <w:szCs w:val="22"/>
        </w:rPr>
        <w:t>4</w:t>
      </w:r>
      <w:r w:rsidRPr="009B0CF2">
        <w:rPr>
          <w:rFonts w:asciiTheme="minorHAnsi" w:hAnsiTheme="minorHAnsi" w:cstheme="minorHAnsi"/>
          <w:sz w:val="22"/>
          <w:szCs w:val="22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E2B3DBF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F2F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2FE3E886" w14:textId="1EDE19D5" w:rsidR="009D4012" w:rsidRPr="009D4012" w:rsidRDefault="001F6CB9" w:rsidP="009D401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>
        <w:rPr>
          <w:rFonts w:asciiTheme="minorHAnsi" w:hAnsiTheme="minorHAnsi" w:cstheme="minorHAnsi"/>
          <w:b/>
          <w:sz w:val="22"/>
          <w:szCs w:val="22"/>
        </w:rPr>
        <w:t>,</w:t>
      </w:r>
      <w:r w:rsidR="004420E3" w:rsidRP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uchwałą nr II/7/2024 </w:t>
      </w:r>
      <w:r w:rsidR="004420E3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  <w:r w:rsidR="00F369A4">
        <w:rPr>
          <w:rFonts w:asciiTheme="minorHAnsi" w:hAnsiTheme="minorHAnsi" w:cstheme="minorHAnsi"/>
          <w:b/>
          <w:sz w:val="22"/>
          <w:szCs w:val="22"/>
        </w:rPr>
        <w:t xml:space="preserve">, uchwałą nr V/39/2024 Rady Gminy Komorniki </w:t>
      </w:r>
      <w:r w:rsidR="00E1437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14379">
        <w:rPr>
          <w:rFonts w:asciiTheme="minorHAnsi" w:hAnsiTheme="minorHAnsi" w:cstheme="minorHAnsi"/>
          <w:b/>
          <w:sz w:val="22"/>
          <w:szCs w:val="22"/>
        </w:rPr>
        <w:br/>
      </w:r>
      <w:r w:rsidR="00F369A4">
        <w:rPr>
          <w:rFonts w:asciiTheme="minorHAnsi" w:hAnsiTheme="minorHAnsi" w:cstheme="minorHAnsi"/>
          <w:b/>
          <w:sz w:val="22"/>
          <w:szCs w:val="22"/>
        </w:rPr>
        <w:t>z dnia 20 czerwca 2024r.</w:t>
      </w:r>
      <w:r w:rsidR="00DD7D05">
        <w:rPr>
          <w:rFonts w:asciiTheme="minorHAnsi" w:hAnsiTheme="minorHAnsi" w:cstheme="minorHAnsi"/>
          <w:b/>
          <w:sz w:val="22"/>
          <w:szCs w:val="22"/>
        </w:rPr>
        <w:t>, uchwałą nr VII/63/2024 Rady Gminy Komorniki z dnia 22 sierpnia 2024r.</w:t>
      </w:r>
      <w:r w:rsidR="00AC1AA9">
        <w:rPr>
          <w:rFonts w:asciiTheme="minorHAnsi" w:hAnsiTheme="minorHAnsi" w:cstheme="minorHAnsi"/>
          <w:b/>
          <w:sz w:val="22"/>
          <w:szCs w:val="22"/>
        </w:rPr>
        <w:t xml:space="preserve">, uchwałą nr IX/84/2024 Rady Gminy Komorniki z </w:t>
      </w:r>
      <w:r w:rsidR="00AC1AA9" w:rsidRPr="009D4012">
        <w:rPr>
          <w:rFonts w:asciiTheme="minorHAnsi" w:hAnsiTheme="minorHAnsi" w:cstheme="minorHAnsi"/>
          <w:b/>
          <w:sz w:val="22"/>
          <w:szCs w:val="22"/>
        </w:rPr>
        <w:t>dnia 26 września 2024r.</w:t>
      </w:r>
      <w:r w:rsidR="00D84199" w:rsidRPr="009D4012">
        <w:rPr>
          <w:rFonts w:asciiTheme="minorHAnsi" w:hAnsiTheme="minorHAnsi" w:cstheme="minorHAnsi"/>
          <w:b/>
          <w:sz w:val="22"/>
          <w:szCs w:val="22"/>
        </w:rPr>
        <w:t xml:space="preserve">, uchwałą nr X/95/2024 Rady Gminy Komorniki z dnia 24 października 2024r., zarządzeniem nr </w:t>
      </w:r>
      <w:r w:rsidR="009D4012" w:rsidRPr="009D401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108/2024 Wójta Gminy Komorniki z dnia 7 listopada 2024r., uchwałą nr XI/103/2024 Rady Gminy Komorniki z dnia 19 listopada 2024r.</w:t>
      </w:r>
      <w:r w:rsidR="00D1194A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, uchwałą nr XII/105/2024 Rady Gminy Komorniki z dnia 28 listopada 2024r.</w:t>
      </w:r>
      <w:r w:rsidR="009D4012" w:rsidRPr="009D4012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       </w:t>
      </w:r>
    </w:p>
    <w:p w14:paraId="10F8DE29" w14:textId="22544C58" w:rsidR="004420E3" w:rsidRPr="00925F2F" w:rsidRDefault="004420E3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9231B3" w14:textId="366F8304" w:rsidR="001F6CB9" w:rsidRPr="00925F2F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D84199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14:paraId="4490A5C2" w14:textId="22FC0885" w:rsidR="001F6CB9" w:rsidRPr="00D8419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D84199">
        <w:rPr>
          <w:rFonts w:asciiTheme="minorHAnsi" w:hAnsiTheme="minorHAnsi" w:cstheme="minorHAnsi"/>
        </w:rPr>
        <w:t>202</w:t>
      </w:r>
      <w:r w:rsidR="00E46E87" w:rsidRPr="00D84199">
        <w:rPr>
          <w:rFonts w:asciiTheme="minorHAnsi" w:hAnsiTheme="minorHAnsi" w:cstheme="minorHAnsi"/>
        </w:rPr>
        <w:t>4</w:t>
      </w:r>
      <w:r w:rsidR="00592F75" w:rsidRPr="00D84199">
        <w:rPr>
          <w:rFonts w:asciiTheme="minorHAnsi" w:hAnsiTheme="minorHAnsi" w:cstheme="minorHAnsi"/>
        </w:rPr>
        <w:t xml:space="preserve">r. poz. </w:t>
      </w:r>
      <w:r w:rsidR="00CA7DC0" w:rsidRPr="00D84199">
        <w:rPr>
          <w:rFonts w:asciiTheme="minorHAnsi" w:hAnsiTheme="minorHAnsi" w:cstheme="minorHAnsi"/>
        </w:rPr>
        <w:t>1465</w:t>
      </w:r>
      <w:r w:rsidRPr="00D84199">
        <w:rPr>
          <w:rFonts w:asciiTheme="minorHAnsi" w:hAnsiTheme="minorHAnsi" w:cstheme="minorHAnsi"/>
        </w:rPr>
        <w:t>),</w:t>
      </w:r>
      <w:r w:rsidRPr="00D84199">
        <w:rPr>
          <w:rFonts w:asciiTheme="minorHAnsi" w:hAnsiTheme="minorHAnsi" w:cstheme="minorHAnsi"/>
          <w:i/>
        </w:rPr>
        <w:t xml:space="preserve"> </w:t>
      </w:r>
      <w:r w:rsidRPr="00D8419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D84199">
        <w:rPr>
          <w:rFonts w:asciiTheme="minorHAnsi" w:hAnsiTheme="minorHAnsi" w:cstheme="minorHAnsi"/>
        </w:rPr>
        <w:t>Dz. U. z 202</w:t>
      </w:r>
      <w:r w:rsidR="00CA7DC0" w:rsidRPr="00D84199">
        <w:rPr>
          <w:rFonts w:asciiTheme="minorHAnsi" w:hAnsiTheme="minorHAnsi" w:cstheme="minorHAnsi"/>
        </w:rPr>
        <w:t>4</w:t>
      </w:r>
      <w:r w:rsidR="00431D50" w:rsidRPr="00D84199">
        <w:rPr>
          <w:rFonts w:asciiTheme="minorHAnsi" w:hAnsiTheme="minorHAnsi" w:cstheme="minorHAnsi"/>
        </w:rPr>
        <w:t xml:space="preserve"> r. </w:t>
      </w:r>
      <w:r w:rsidR="00CA7DC0" w:rsidRPr="00D84199">
        <w:rPr>
          <w:rFonts w:asciiTheme="minorHAnsi" w:hAnsiTheme="minorHAnsi" w:cstheme="minorHAnsi"/>
        </w:rPr>
        <w:br/>
      </w:r>
      <w:r w:rsidR="00431D50" w:rsidRPr="00D84199">
        <w:rPr>
          <w:rFonts w:asciiTheme="minorHAnsi" w:hAnsiTheme="minorHAnsi" w:cstheme="minorHAnsi"/>
        </w:rPr>
        <w:t>1</w:t>
      </w:r>
      <w:r w:rsidR="00CA7DC0" w:rsidRPr="00D84199">
        <w:rPr>
          <w:rFonts w:asciiTheme="minorHAnsi" w:hAnsiTheme="minorHAnsi" w:cstheme="minorHAnsi"/>
        </w:rPr>
        <w:t>53</w:t>
      </w:r>
      <w:r w:rsidR="00431D50" w:rsidRPr="00D84199">
        <w:rPr>
          <w:rFonts w:asciiTheme="minorHAnsi" w:hAnsiTheme="minorHAnsi" w:cstheme="minorHAnsi"/>
        </w:rPr>
        <w:t>0 ze zm</w:t>
      </w:r>
      <w:r w:rsidR="000C4FE7" w:rsidRPr="00D84199">
        <w:rPr>
          <w:rFonts w:asciiTheme="minorHAnsi" w:hAnsiTheme="minorHAnsi" w:cstheme="minorHAnsi"/>
        </w:rPr>
        <w:t>.</w:t>
      </w:r>
      <w:r w:rsidRPr="00D8419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D8419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D8419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6A11A0F8" w14:textId="41592E59" w:rsidR="0028161B" w:rsidRPr="00D84199" w:rsidRDefault="001F6CB9" w:rsidP="0028161B">
      <w:pPr>
        <w:jc w:val="center"/>
        <w:rPr>
          <w:rFonts w:asciiTheme="minorHAnsi" w:hAnsiTheme="minorHAnsi" w:cstheme="minorHAnsi"/>
          <w:bCs/>
        </w:rPr>
      </w:pPr>
      <w:r w:rsidRPr="00D84199">
        <w:rPr>
          <w:rFonts w:asciiTheme="minorHAnsi" w:hAnsiTheme="minorHAnsi" w:cstheme="minorHAnsi"/>
          <w:bCs/>
        </w:rPr>
        <w:t>§ 1.</w:t>
      </w:r>
    </w:p>
    <w:p w14:paraId="4EE5B554" w14:textId="77777777" w:rsidR="0028161B" w:rsidRPr="00D84199" w:rsidRDefault="0028161B" w:rsidP="0028161B">
      <w:pPr>
        <w:jc w:val="center"/>
        <w:rPr>
          <w:rFonts w:asciiTheme="minorHAnsi" w:hAnsiTheme="minorHAnsi" w:cstheme="minorHAnsi"/>
          <w:bCs/>
        </w:rPr>
      </w:pPr>
    </w:p>
    <w:p w14:paraId="7BB14552" w14:textId="7662EE2B" w:rsidR="0075732D" w:rsidRPr="00D84199" w:rsidRDefault="0028161B" w:rsidP="0075732D">
      <w:pPr>
        <w:jc w:val="both"/>
        <w:rPr>
          <w:bCs/>
        </w:rPr>
      </w:pPr>
      <w:r w:rsidRPr="00D84199">
        <w:rPr>
          <w:rFonts w:asciiTheme="minorHAnsi" w:hAnsiTheme="minorHAnsi" w:cstheme="minorHAnsi"/>
          <w:bCs/>
        </w:rPr>
        <w:t>W Wieloletniej Prognozie Finansowej Gminy Komorniki</w:t>
      </w:r>
      <w:r w:rsidR="00674432" w:rsidRPr="00D84199">
        <w:rPr>
          <w:rFonts w:asciiTheme="minorHAnsi" w:hAnsiTheme="minorHAnsi" w:cstheme="minorHAnsi"/>
          <w:bCs/>
        </w:rPr>
        <w:t xml:space="preserve"> </w:t>
      </w:r>
      <w:r w:rsidRPr="00D84199">
        <w:rPr>
          <w:rFonts w:asciiTheme="minorHAnsi" w:hAnsiTheme="minorHAnsi" w:cstheme="minorHAnsi"/>
          <w:bCs/>
        </w:rPr>
        <w:t>na lata 202</w:t>
      </w:r>
      <w:r w:rsidR="00AE6055" w:rsidRPr="00D84199">
        <w:rPr>
          <w:rFonts w:asciiTheme="minorHAnsi" w:hAnsiTheme="minorHAnsi" w:cstheme="minorHAnsi"/>
          <w:bCs/>
        </w:rPr>
        <w:t>4</w:t>
      </w:r>
      <w:r w:rsidRPr="00D84199">
        <w:rPr>
          <w:rFonts w:asciiTheme="minorHAnsi" w:hAnsiTheme="minorHAnsi" w:cstheme="minorHAnsi"/>
          <w:bCs/>
        </w:rPr>
        <w:t>-20</w:t>
      </w:r>
      <w:r w:rsidR="00AE6055" w:rsidRPr="00D84199">
        <w:rPr>
          <w:rFonts w:asciiTheme="minorHAnsi" w:hAnsiTheme="minorHAnsi" w:cstheme="minorHAnsi"/>
          <w:bCs/>
        </w:rPr>
        <w:t>30</w:t>
      </w:r>
      <w:r w:rsidRPr="00D84199">
        <w:rPr>
          <w:rFonts w:asciiTheme="minorHAnsi" w:hAnsiTheme="minorHAnsi" w:cstheme="minorHAnsi"/>
          <w:bCs/>
        </w:rPr>
        <w:t xml:space="preserve"> przyjętej Uchwałą </w:t>
      </w:r>
      <w:r w:rsidR="003D5189" w:rsidRPr="00D84199">
        <w:rPr>
          <w:rFonts w:asciiTheme="minorHAnsi" w:hAnsiTheme="minorHAnsi" w:cstheme="minorHAnsi"/>
          <w:bCs/>
        </w:rPr>
        <w:br/>
      </w:r>
      <w:r w:rsidRPr="00D84199">
        <w:rPr>
          <w:rFonts w:asciiTheme="minorHAnsi" w:hAnsiTheme="minorHAnsi" w:cstheme="minorHAnsi"/>
          <w:bCs/>
        </w:rPr>
        <w:t xml:space="preserve">nr </w:t>
      </w:r>
      <w:r w:rsidR="0020360F" w:rsidRPr="00D84199">
        <w:rPr>
          <w:rFonts w:asciiTheme="minorHAnsi" w:hAnsiTheme="minorHAnsi" w:cstheme="minorHAnsi"/>
          <w:bCs/>
        </w:rPr>
        <w:t>LXXXII/715/2023</w:t>
      </w:r>
      <w:r w:rsidRPr="00D84199">
        <w:rPr>
          <w:rFonts w:asciiTheme="minorHAnsi" w:hAnsiTheme="minorHAnsi" w:cstheme="minorHAnsi"/>
          <w:bCs/>
        </w:rPr>
        <w:t xml:space="preserve"> Rady Gminy Komorniki z dnia 1</w:t>
      </w:r>
      <w:r w:rsidR="00AE6055" w:rsidRPr="00D84199">
        <w:rPr>
          <w:rFonts w:asciiTheme="minorHAnsi" w:hAnsiTheme="minorHAnsi" w:cstheme="minorHAnsi"/>
          <w:bCs/>
        </w:rPr>
        <w:t>8</w:t>
      </w:r>
      <w:r w:rsidRPr="00D84199">
        <w:rPr>
          <w:rFonts w:asciiTheme="minorHAnsi" w:hAnsiTheme="minorHAnsi" w:cstheme="minorHAnsi"/>
          <w:bCs/>
        </w:rPr>
        <w:t xml:space="preserve"> grudnia 202</w:t>
      </w:r>
      <w:r w:rsidR="00AE6055" w:rsidRPr="00D84199">
        <w:rPr>
          <w:rFonts w:asciiTheme="minorHAnsi" w:hAnsiTheme="minorHAnsi" w:cstheme="minorHAnsi"/>
          <w:bCs/>
        </w:rPr>
        <w:t>3</w:t>
      </w:r>
      <w:r w:rsidRPr="00D84199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D84199">
        <w:rPr>
          <w:rFonts w:asciiTheme="minorHAnsi" w:hAnsiTheme="minorHAnsi" w:cstheme="minorHAnsi"/>
          <w:bCs/>
        </w:rPr>
        <w:t xml:space="preserve"> </w:t>
      </w:r>
      <w:r w:rsidRPr="00D84199">
        <w:rPr>
          <w:rFonts w:asciiTheme="minorHAnsi" w:hAnsiTheme="minorHAnsi" w:cstheme="minorHAnsi"/>
          <w:bCs/>
        </w:rPr>
        <w:t>zmiany:</w:t>
      </w:r>
      <w:r w:rsidR="0075732D" w:rsidRPr="00D84199">
        <w:rPr>
          <w:bCs/>
        </w:rPr>
        <w:t xml:space="preserve"> </w:t>
      </w:r>
    </w:p>
    <w:p w14:paraId="5ABD663B" w14:textId="77777777" w:rsidR="0075732D" w:rsidRPr="00D84199" w:rsidRDefault="0075732D" w:rsidP="0075732D">
      <w:pPr>
        <w:jc w:val="both"/>
        <w:rPr>
          <w:bCs/>
        </w:rPr>
      </w:pPr>
    </w:p>
    <w:p w14:paraId="5E262E5B" w14:textId="77777777" w:rsidR="00A95661" w:rsidRPr="00D84199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>W §1 uchwały dochody i wydatki bieżące, dochody i wydatki majątkowe, wynik  budżetu, przeznaczenie nadwyżki lub sposób finansowania deficytu, przychody                            i rozchody budżetu, kwotę długu oraz sposób sfinansowania spłaty długu otrzymuje  brzmienie zgodnie z załącznikiem Nr 1 do niniejszej uchwały.</w:t>
      </w:r>
    </w:p>
    <w:p w14:paraId="79CD470D" w14:textId="77777777" w:rsidR="00A95661" w:rsidRPr="00D84199" w:rsidRDefault="00A95661" w:rsidP="00A95661">
      <w:p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       </w:t>
      </w:r>
    </w:p>
    <w:p w14:paraId="532BB070" w14:textId="77777777" w:rsidR="00A95661" w:rsidRPr="00D84199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>W§ 2 ustala się wieloletnie przedsięwzięcia finansowane, zgodnie z załącznikiem Nr 2 do niniejszej uchwały.</w:t>
      </w:r>
    </w:p>
    <w:p w14:paraId="4323EC93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 xml:space="preserve">§ 2. </w:t>
      </w:r>
      <w:r w:rsidRPr="00D8419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Pr="00D84199" w:rsidRDefault="001F6CB9" w:rsidP="000C4FE7">
      <w:p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  <w:b/>
        </w:rPr>
        <w:t xml:space="preserve">§ 3. </w:t>
      </w:r>
      <w:r w:rsidRPr="00D8419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Pr="00D84199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Pr="00D84199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2F203CFD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1638C9A6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63980291" w14:textId="77777777" w:rsidR="00DD433F" w:rsidRPr="00D84199" w:rsidRDefault="00DD433F" w:rsidP="000C4FE7">
      <w:pPr>
        <w:jc w:val="both"/>
        <w:rPr>
          <w:rFonts w:asciiTheme="minorHAnsi" w:hAnsiTheme="minorHAnsi" w:cstheme="minorHAnsi"/>
          <w:color w:val="FF0000"/>
        </w:rPr>
      </w:pPr>
    </w:p>
    <w:p w14:paraId="04A6D061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>UZASADNIENIE</w:t>
      </w:r>
    </w:p>
    <w:p w14:paraId="0E94D3E9" w14:textId="4DB5A45B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 xml:space="preserve">DO UCHWAŁY NR </w:t>
      </w:r>
      <w:r w:rsidR="00601031" w:rsidRPr="00D84199">
        <w:rPr>
          <w:rFonts w:asciiTheme="minorHAnsi" w:hAnsiTheme="minorHAnsi" w:cstheme="minorHAnsi"/>
          <w:b/>
        </w:rPr>
        <w:t>X</w:t>
      </w:r>
      <w:r w:rsidR="00D84199" w:rsidRPr="00D84199">
        <w:rPr>
          <w:rFonts w:asciiTheme="minorHAnsi" w:hAnsiTheme="minorHAnsi" w:cstheme="minorHAnsi"/>
          <w:b/>
        </w:rPr>
        <w:t>I</w:t>
      </w:r>
      <w:r w:rsidR="00D1194A">
        <w:rPr>
          <w:rFonts w:asciiTheme="minorHAnsi" w:hAnsiTheme="minorHAnsi" w:cstheme="minorHAnsi"/>
          <w:b/>
        </w:rPr>
        <w:t>V</w:t>
      </w:r>
      <w:r w:rsidR="00F369A4" w:rsidRPr="00D84199">
        <w:rPr>
          <w:rFonts w:asciiTheme="minorHAnsi" w:hAnsiTheme="minorHAnsi" w:cstheme="minorHAnsi"/>
          <w:b/>
        </w:rPr>
        <w:t>/</w:t>
      </w:r>
      <w:r w:rsidR="00D1194A">
        <w:rPr>
          <w:rFonts w:asciiTheme="minorHAnsi" w:hAnsiTheme="minorHAnsi" w:cstheme="minorHAnsi"/>
          <w:b/>
        </w:rPr>
        <w:t>…</w:t>
      </w:r>
      <w:r w:rsidR="003104D2" w:rsidRPr="00D84199">
        <w:rPr>
          <w:rFonts w:asciiTheme="minorHAnsi" w:hAnsiTheme="minorHAnsi" w:cstheme="minorHAnsi"/>
          <w:b/>
        </w:rPr>
        <w:t>/</w:t>
      </w:r>
      <w:r w:rsidRPr="00D84199">
        <w:rPr>
          <w:rFonts w:asciiTheme="minorHAnsi" w:hAnsiTheme="minorHAnsi" w:cstheme="minorHAnsi"/>
          <w:b/>
        </w:rPr>
        <w:t>202</w:t>
      </w:r>
      <w:r w:rsidR="00437645" w:rsidRPr="00D84199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D84199">
        <w:rPr>
          <w:rFonts w:asciiTheme="minorHAnsi" w:hAnsiTheme="minorHAnsi" w:cstheme="minorHAnsi"/>
          <w:b/>
        </w:rPr>
        <w:t>RADY GMINY KOMORNIKI</w:t>
      </w:r>
    </w:p>
    <w:p w14:paraId="4DBD1910" w14:textId="377ECB6E" w:rsidR="001F6CB9" w:rsidRPr="009B0CF2" w:rsidRDefault="001F6CB9" w:rsidP="001F6CB9">
      <w:pPr>
        <w:jc w:val="center"/>
        <w:rPr>
          <w:rFonts w:asciiTheme="minorHAnsi" w:hAnsiTheme="minorHAnsi" w:cstheme="minorHAnsi"/>
          <w:sz w:val="22"/>
          <w:szCs w:val="22"/>
        </w:rPr>
      </w:pPr>
      <w:r w:rsidRPr="009B0CF2">
        <w:rPr>
          <w:rFonts w:asciiTheme="minorHAnsi" w:hAnsiTheme="minorHAnsi" w:cstheme="minorHAnsi"/>
          <w:sz w:val="22"/>
          <w:szCs w:val="22"/>
        </w:rPr>
        <w:t xml:space="preserve">z dnia </w:t>
      </w:r>
      <w:r w:rsidR="00D1194A" w:rsidRPr="009B0CF2">
        <w:rPr>
          <w:rFonts w:asciiTheme="minorHAnsi" w:hAnsiTheme="minorHAnsi" w:cstheme="minorHAnsi"/>
          <w:sz w:val="22"/>
          <w:szCs w:val="22"/>
        </w:rPr>
        <w:t>19</w:t>
      </w:r>
      <w:r w:rsidR="00F369A4" w:rsidRPr="009B0CF2">
        <w:rPr>
          <w:rFonts w:asciiTheme="minorHAnsi" w:hAnsiTheme="minorHAnsi" w:cstheme="minorHAnsi"/>
          <w:sz w:val="22"/>
          <w:szCs w:val="22"/>
        </w:rPr>
        <w:t xml:space="preserve"> </w:t>
      </w:r>
      <w:r w:rsidR="00D1194A" w:rsidRPr="009B0CF2">
        <w:rPr>
          <w:rFonts w:asciiTheme="minorHAnsi" w:hAnsiTheme="minorHAnsi" w:cstheme="minorHAnsi"/>
          <w:sz w:val="22"/>
          <w:szCs w:val="22"/>
        </w:rPr>
        <w:t>grudnia</w:t>
      </w:r>
      <w:r w:rsidR="00F369A4" w:rsidRPr="009B0CF2">
        <w:rPr>
          <w:rFonts w:asciiTheme="minorHAnsi" w:hAnsiTheme="minorHAnsi" w:cstheme="minorHAnsi"/>
          <w:sz w:val="22"/>
          <w:szCs w:val="22"/>
        </w:rPr>
        <w:t xml:space="preserve"> </w:t>
      </w:r>
      <w:r w:rsidR="00437645" w:rsidRPr="009B0CF2">
        <w:rPr>
          <w:rFonts w:asciiTheme="minorHAnsi" w:hAnsiTheme="minorHAnsi" w:cstheme="minorHAnsi"/>
          <w:sz w:val="22"/>
          <w:szCs w:val="22"/>
        </w:rPr>
        <w:t>2024</w:t>
      </w:r>
      <w:r w:rsidRPr="009B0CF2">
        <w:rPr>
          <w:rFonts w:asciiTheme="minorHAnsi" w:hAnsiTheme="minorHAnsi" w:cstheme="minorHAnsi"/>
          <w:sz w:val="22"/>
          <w:szCs w:val="22"/>
        </w:rPr>
        <w:t>r.</w:t>
      </w:r>
    </w:p>
    <w:p w14:paraId="6A7746B6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D8419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D8419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05C09B23" w:rsidR="001F6CB9" w:rsidRPr="00D84199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>Podjęcie uchwały w sprawie zmiany Wieloletniej Prognozy Finansowej Gminy Komorniki spowodowana jest zmianą budżetu gminy na 202</w:t>
      </w:r>
      <w:r w:rsidR="0020360F" w:rsidRPr="00D84199">
        <w:rPr>
          <w:rFonts w:asciiTheme="minorHAnsi" w:hAnsiTheme="minorHAnsi" w:cstheme="minorHAnsi"/>
        </w:rPr>
        <w:t>4</w:t>
      </w:r>
      <w:r w:rsidRPr="00D84199">
        <w:rPr>
          <w:rFonts w:asciiTheme="minorHAnsi" w:hAnsiTheme="minorHAnsi" w:cstheme="minorHAnsi"/>
        </w:rPr>
        <w:t xml:space="preserve"> rok</w:t>
      </w:r>
      <w:r w:rsidR="00F40C90" w:rsidRPr="00D84199">
        <w:rPr>
          <w:rFonts w:asciiTheme="minorHAnsi" w:hAnsiTheme="minorHAnsi" w:cstheme="minorHAnsi"/>
        </w:rPr>
        <w:t xml:space="preserve"> </w:t>
      </w:r>
      <w:r w:rsidR="00C83401" w:rsidRPr="00D84199">
        <w:rPr>
          <w:rFonts w:asciiTheme="minorHAnsi" w:hAnsiTheme="minorHAnsi" w:cstheme="minorHAnsi"/>
        </w:rPr>
        <w:t>oraz</w:t>
      </w:r>
      <w:r w:rsidRPr="00D84199">
        <w:rPr>
          <w:rFonts w:asciiTheme="minorHAnsi" w:hAnsiTheme="minorHAnsi" w:cstheme="minorHAnsi"/>
        </w:rPr>
        <w:t xml:space="preserve"> zmianą wartości </w:t>
      </w:r>
      <w:r w:rsidR="00F40C90" w:rsidRPr="00D84199">
        <w:rPr>
          <w:rFonts w:asciiTheme="minorHAnsi" w:hAnsiTheme="minorHAnsi" w:cstheme="minorHAnsi"/>
        </w:rPr>
        <w:br/>
      </w:r>
      <w:r w:rsidRPr="00D84199">
        <w:rPr>
          <w:rFonts w:asciiTheme="minorHAnsi" w:hAnsiTheme="minorHAnsi" w:cstheme="minorHAnsi"/>
        </w:rPr>
        <w:t>w wykazie przedsięwzięć do WPF.</w:t>
      </w:r>
    </w:p>
    <w:p w14:paraId="2B3DB008" w14:textId="77777777" w:rsidR="001F6CB9" w:rsidRPr="00D84199" w:rsidRDefault="001F6CB9" w:rsidP="000C4FE7">
      <w:pPr>
        <w:jc w:val="both"/>
        <w:rPr>
          <w:rFonts w:asciiTheme="minorHAnsi" w:hAnsiTheme="minorHAnsi" w:cstheme="minorHAnsi"/>
        </w:rPr>
      </w:pPr>
      <w:r w:rsidRPr="00D84199">
        <w:rPr>
          <w:rFonts w:asciiTheme="minorHAnsi" w:hAnsiTheme="minorHAnsi" w:cstheme="minorHAnsi"/>
        </w:rPr>
        <w:t xml:space="preserve">W związku z powyższym wprowadzone zostały zmiany w załączniku Nr 1 i Nr 2 do uchwały. </w:t>
      </w:r>
    </w:p>
    <w:p w14:paraId="7896DBC6" w14:textId="77777777" w:rsidR="001F6CB9" w:rsidRPr="00D8419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D8419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D84199">
        <w:rPr>
          <w:rFonts w:asciiTheme="minorHAnsi" w:hAnsiTheme="minorHAnsi" w:cstheme="minorHAnsi"/>
        </w:rPr>
        <w:t>Podjęcie uchwały jest zatem uzasadnione.</w:t>
      </w:r>
      <w:r w:rsidRPr="00D8419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D8419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D8419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D8419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D84199" w:rsidRDefault="00D331BA">
      <w:pPr>
        <w:rPr>
          <w:rFonts w:asciiTheme="minorHAnsi" w:hAnsiTheme="minorHAnsi" w:cstheme="minorHAnsi"/>
        </w:rPr>
      </w:pPr>
    </w:p>
    <w:sectPr w:rsidR="00D331BA" w:rsidRPr="00D8419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13BB9"/>
    <w:rsid w:val="000471B3"/>
    <w:rsid w:val="00080E1E"/>
    <w:rsid w:val="000C19B5"/>
    <w:rsid w:val="000C4FE7"/>
    <w:rsid w:val="000E12B6"/>
    <w:rsid w:val="000F6B88"/>
    <w:rsid w:val="00113CD8"/>
    <w:rsid w:val="00142AAC"/>
    <w:rsid w:val="001B4931"/>
    <w:rsid w:val="001F6CB9"/>
    <w:rsid w:val="0020360F"/>
    <w:rsid w:val="00205628"/>
    <w:rsid w:val="0027314E"/>
    <w:rsid w:val="0028161B"/>
    <w:rsid w:val="0029714E"/>
    <w:rsid w:val="002F2745"/>
    <w:rsid w:val="002F7C5E"/>
    <w:rsid w:val="003104D2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46B0B"/>
    <w:rsid w:val="0046342C"/>
    <w:rsid w:val="004A4D12"/>
    <w:rsid w:val="005115ED"/>
    <w:rsid w:val="00567D2B"/>
    <w:rsid w:val="00592F75"/>
    <w:rsid w:val="005D118D"/>
    <w:rsid w:val="005E39BA"/>
    <w:rsid w:val="005E43C4"/>
    <w:rsid w:val="005F0A31"/>
    <w:rsid w:val="00601031"/>
    <w:rsid w:val="00655F33"/>
    <w:rsid w:val="00660DA6"/>
    <w:rsid w:val="00674432"/>
    <w:rsid w:val="006B05A2"/>
    <w:rsid w:val="006E3C22"/>
    <w:rsid w:val="006F491B"/>
    <w:rsid w:val="00701E1E"/>
    <w:rsid w:val="007267F6"/>
    <w:rsid w:val="00756903"/>
    <w:rsid w:val="0075732D"/>
    <w:rsid w:val="007F4890"/>
    <w:rsid w:val="00843DFD"/>
    <w:rsid w:val="00846B5C"/>
    <w:rsid w:val="008A583B"/>
    <w:rsid w:val="008C2FDE"/>
    <w:rsid w:val="008D5CFC"/>
    <w:rsid w:val="008E2117"/>
    <w:rsid w:val="009041B0"/>
    <w:rsid w:val="00915056"/>
    <w:rsid w:val="00925F2F"/>
    <w:rsid w:val="0093042C"/>
    <w:rsid w:val="00941385"/>
    <w:rsid w:val="00941849"/>
    <w:rsid w:val="009753D4"/>
    <w:rsid w:val="00983854"/>
    <w:rsid w:val="009B0CF2"/>
    <w:rsid w:val="009B17EA"/>
    <w:rsid w:val="009D4012"/>
    <w:rsid w:val="00A37CF1"/>
    <w:rsid w:val="00A46F1F"/>
    <w:rsid w:val="00A80936"/>
    <w:rsid w:val="00A95661"/>
    <w:rsid w:val="00A95704"/>
    <w:rsid w:val="00AB143E"/>
    <w:rsid w:val="00AC1AA9"/>
    <w:rsid w:val="00AD70A2"/>
    <w:rsid w:val="00AE6055"/>
    <w:rsid w:val="00B11340"/>
    <w:rsid w:val="00BC16DC"/>
    <w:rsid w:val="00BF2FFB"/>
    <w:rsid w:val="00C22811"/>
    <w:rsid w:val="00C83401"/>
    <w:rsid w:val="00C95222"/>
    <w:rsid w:val="00CA7DC0"/>
    <w:rsid w:val="00CC4918"/>
    <w:rsid w:val="00CE1C42"/>
    <w:rsid w:val="00CF7F42"/>
    <w:rsid w:val="00D1194A"/>
    <w:rsid w:val="00D331BA"/>
    <w:rsid w:val="00D70CCB"/>
    <w:rsid w:val="00D84199"/>
    <w:rsid w:val="00DC227F"/>
    <w:rsid w:val="00DD433F"/>
    <w:rsid w:val="00DD7D05"/>
    <w:rsid w:val="00E06006"/>
    <w:rsid w:val="00E14379"/>
    <w:rsid w:val="00E46E87"/>
    <w:rsid w:val="00E67D39"/>
    <w:rsid w:val="00F369A4"/>
    <w:rsid w:val="00F4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Magdalena Surdyk</cp:lastModifiedBy>
  <cp:revision>86</cp:revision>
  <dcterms:created xsi:type="dcterms:W3CDTF">2023-01-27T08:56:00Z</dcterms:created>
  <dcterms:modified xsi:type="dcterms:W3CDTF">2024-12-12T12:35:00Z</dcterms:modified>
</cp:coreProperties>
</file>