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4BB3" w14:textId="50485410" w:rsidR="00FB2821" w:rsidRDefault="00FB2821" w:rsidP="00FB2821">
      <w:pPr>
        <w:jc w:val="center"/>
        <w:rPr>
          <w:b/>
          <w:caps/>
        </w:rPr>
      </w:pPr>
      <w:r>
        <w:rPr>
          <w:b/>
          <w:caps/>
        </w:rPr>
        <w:t>Uchwała Nr …/…/2024</w:t>
      </w:r>
      <w:r>
        <w:rPr>
          <w:b/>
          <w:caps/>
        </w:rPr>
        <w:br/>
        <w:t>Rady Gminy Komorniki</w:t>
      </w:r>
    </w:p>
    <w:p w14:paraId="025CC07D" w14:textId="45A0955E" w:rsidR="00FB2821" w:rsidRDefault="00FB2821" w:rsidP="00FB2821">
      <w:pPr>
        <w:spacing w:before="280" w:after="280"/>
        <w:jc w:val="center"/>
        <w:rPr>
          <w:b/>
          <w:caps/>
        </w:rPr>
      </w:pPr>
      <w:r>
        <w:t>z dnia 2</w:t>
      </w:r>
      <w:r w:rsidR="00664A24">
        <w:t>8</w:t>
      </w:r>
      <w:r>
        <w:t xml:space="preserve"> </w:t>
      </w:r>
      <w:r w:rsidR="00664A24">
        <w:t xml:space="preserve">listopada </w:t>
      </w:r>
      <w:r>
        <w:t>2024 r.</w:t>
      </w:r>
    </w:p>
    <w:p w14:paraId="3B512033" w14:textId="725F13FD" w:rsidR="00FB2821" w:rsidRPr="00FB2821" w:rsidRDefault="00FB2821" w:rsidP="00FB2821">
      <w:pPr>
        <w:keepNext/>
        <w:spacing w:after="480"/>
        <w:jc w:val="left"/>
        <w:rPr>
          <w:b/>
        </w:rPr>
      </w:pPr>
      <w:r>
        <w:rPr>
          <w:b/>
        </w:rPr>
        <w:t>w sprawie: zmiany uchwały Nr I/4/2024 Rady Gminy Komorniki z dnia 7 maja 2024 r. w sprawie powołania członków stałych Komisji Rady Gminy Komornik</w:t>
      </w:r>
      <w:r w:rsidR="00174D0D">
        <w:rPr>
          <w:b/>
        </w:rPr>
        <w:t>i</w:t>
      </w:r>
    </w:p>
    <w:p w14:paraId="324D257D" w14:textId="77777777" w:rsidR="00FB2821" w:rsidRPr="00FB2821" w:rsidRDefault="00FB2821" w:rsidP="00FB2821">
      <w:pPr>
        <w:keepLines/>
        <w:spacing w:before="120" w:after="120"/>
        <w:ind w:firstLine="227"/>
        <w:rPr>
          <w:szCs w:val="22"/>
        </w:rPr>
      </w:pPr>
      <w:r>
        <w:t xml:space="preserve">Na podstawie § 17 ust. 1 i 4 oraz § 71 ust.1 uchwały Nr XXI/198/2012 Rady Gminy Komorniki z dnia 26 kwietnia 2012 r. w sprawie Statutu Gminy Komorniki (Dziennik Urzędowy Województwa Wielkopolskiego z 2015r., </w:t>
      </w:r>
      <w:r w:rsidRPr="00FB2821">
        <w:rPr>
          <w:szCs w:val="22"/>
        </w:rPr>
        <w:t>poz. 2890 ze zm.) Rada Gminy Komorniki uchwala, co następuje:</w:t>
      </w:r>
    </w:p>
    <w:p w14:paraId="4B62DCE6" w14:textId="51749D7F" w:rsidR="00FB2821" w:rsidRPr="00FB2821" w:rsidRDefault="00FB2821" w:rsidP="00FB2821">
      <w:pPr>
        <w:keepLines/>
        <w:spacing w:before="120" w:after="120"/>
        <w:ind w:firstLine="340"/>
        <w:rPr>
          <w:bCs/>
          <w:szCs w:val="22"/>
        </w:rPr>
      </w:pPr>
      <w:r w:rsidRPr="00FB2821">
        <w:rPr>
          <w:b/>
          <w:szCs w:val="22"/>
        </w:rPr>
        <w:t>§ 1. </w:t>
      </w:r>
      <w:r w:rsidRPr="00FB2821">
        <w:rPr>
          <w:bCs/>
          <w:szCs w:val="22"/>
        </w:rPr>
        <w:t>W uchwale Nr I/4/2024 Rady Gminy Komorniki z dnia 7 maja 2024 r. w sprawie powołania członków stałych Komisji Rady Gminy Komorniki wprowadza się następujące zmiany:</w:t>
      </w:r>
    </w:p>
    <w:p w14:paraId="61FB5B1A" w14:textId="0511DC2D" w:rsidR="00FB2821" w:rsidRPr="00FB2821" w:rsidRDefault="00FB2821" w:rsidP="00FB2821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 w:rsidRPr="00FB2821">
        <w:rPr>
          <w:bCs/>
          <w:sz w:val="22"/>
          <w:szCs w:val="22"/>
        </w:rPr>
        <w:t xml:space="preserve">§ 1 pkt </w:t>
      </w:r>
      <w:r w:rsidR="00664A24">
        <w:rPr>
          <w:bCs/>
          <w:sz w:val="22"/>
          <w:szCs w:val="22"/>
        </w:rPr>
        <w:t>1</w:t>
      </w:r>
      <w:r w:rsidRPr="00FB2821">
        <w:rPr>
          <w:bCs/>
          <w:sz w:val="22"/>
          <w:szCs w:val="22"/>
        </w:rPr>
        <w:t xml:space="preserve"> lit. </w:t>
      </w:r>
      <w:r w:rsidR="00664A24">
        <w:rPr>
          <w:bCs/>
          <w:sz w:val="22"/>
          <w:szCs w:val="22"/>
        </w:rPr>
        <w:t>e</w:t>
      </w:r>
      <w:r w:rsidRPr="00FB2821">
        <w:rPr>
          <w:bCs/>
          <w:sz w:val="22"/>
          <w:szCs w:val="22"/>
        </w:rPr>
        <w:t xml:space="preserve"> otrzymuje brzmienie:</w:t>
      </w:r>
    </w:p>
    <w:p w14:paraId="78D5E828" w14:textId="11A2F8D5" w:rsidR="00FB2821" w:rsidRPr="00FB2821" w:rsidRDefault="00FB2821" w:rsidP="00FB2821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 w:rsidRPr="00FB2821">
        <w:rPr>
          <w:bCs/>
          <w:sz w:val="22"/>
          <w:szCs w:val="22"/>
        </w:rPr>
        <w:t>„</w:t>
      </w:r>
      <w:r w:rsidR="00664A24">
        <w:rPr>
          <w:bCs/>
          <w:sz w:val="22"/>
          <w:szCs w:val="22"/>
        </w:rPr>
        <w:t>e</w:t>
      </w:r>
      <w:r w:rsidRPr="00FB2821">
        <w:rPr>
          <w:bCs/>
          <w:sz w:val="22"/>
          <w:szCs w:val="22"/>
        </w:rPr>
        <w:t xml:space="preserve">) </w:t>
      </w:r>
      <w:r w:rsidR="00664A24">
        <w:rPr>
          <w:bCs/>
          <w:sz w:val="22"/>
          <w:szCs w:val="22"/>
        </w:rPr>
        <w:t>Marian Adamski</w:t>
      </w:r>
      <w:r w:rsidRPr="00FB2821">
        <w:rPr>
          <w:bCs/>
          <w:sz w:val="22"/>
          <w:szCs w:val="22"/>
        </w:rPr>
        <w:t>”,</w:t>
      </w:r>
    </w:p>
    <w:p w14:paraId="7163C1A5" w14:textId="63113D66" w:rsidR="00FB2821" w:rsidRPr="00FB2821" w:rsidRDefault="00FB2821" w:rsidP="00FB2821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 w:rsidRPr="00FB2821">
        <w:rPr>
          <w:bCs/>
          <w:sz w:val="22"/>
          <w:szCs w:val="22"/>
        </w:rPr>
        <w:t xml:space="preserve">§ 1 pkt </w:t>
      </w:r>
      <w:r w:rsidR="00664A24">
        <w:rPr>
          <w:bCs/>
          <w:sz w:val="22"/>
          <w:szCs w:val="22"/>
        </w:rPr>
        <w:t>2</w:t>
      </w:r>
      <w:r w:rsidRPr="00FB2821">
        <w:rPr>
          <w:bCs/>
          <w:sz w:val="22"/>
          <w:szCs w:val="22"/>
        </w:rPr>
        <w:t xml:space="preserve"> lit. </w:t>
      </w:r>
      <w:r w:rsidR="00664A24">
        <w:rPr>
          <w:bCs/>
          <w:sz w:val="22"/>
          <w:szCs w:val="22"/>
        </w:rPr>
        <w:t>c</w:t>
      </w:r>
      <w:r w:rsidRPr="00FB2821">
        <w:rPr>
          <w:bCs/>
          <w:sz w:val="22"/>
          <w:szCs w:val="22"/>
        </w:rPr>
        <w:t xml:space="preserve"> otrzymuje brzmienie:</w:t>
      </w:r>
    </w:p>
    <w:p w14:paraId="61765672" w14:textId="5CA83895" w:rsidR="00FB2821" w:rsidRPr="00FB2821" w:rsidRDefault="00FB2821" w:rsidP="00FB2821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 w:rsidRPr="00FB2821">
        <w:rPr>
          <w:bCs/>
          <w:sz w:val="22"/>
          <w:szCs w:val="22"/>
        </w:rPr>
        <w:t>„</w:t>
      </w:r>
      <w:r w:rsidR="00664A24">
        <w:rPr>
          <w:bCs/>
          <w:sz w:val="22"/>
          <w:szCs w:val="22"/>
        </w:rPr>
        <w:t>c</w:t>
      </w:r>
      <w:r w:rsidRPr="00FB2821">
        <w:rPr>
          <w:bCs/>
          <w:sz w:val="22"/>
          <w:szCs w:val="22"/>
        </w:rPr>
        <w:t xml:space="preserve">) </w:t>
      </w:r>
      <w:r w:rsidR="00664A24">
        <w:rPr>
          <w:bCs/>
          <w:sz w:val="22"/>
          <w:szCs w:val="22"/>
        </w:rPr>
        <w:t xml:space="preserve">Magdalena </w:t>
      </w:r>
      <w:proofErr w:type="spellStart"/>
      <w:r w:rsidR="00664A24">
        <w:rPr>
          <w:bCs/>
          <w:sz w:val="22"/>
          <w:szCs w:val="22"/>
        </w:rPr>
        <w:t>Mroskowiak</w:t>
      </w:r>
      <w:proofErr w:type="spellEnd"/>
      <w:r w:rsidRPr="00FB2821">
        <w:rPr>
          <w:bCs/>
          <w:sz w:val="22"/>
          <w:szCs w:val="22"/>
        </w:rPr>
        <w:t>”,</w:t>
      </w:r>
    </w:p>
    <w:p w14:paraId="7B2E561D" w14:textId="265C3857" w:rsidR="00FB2821" w:rsidRPr="00FB2821" w:rsidRDefault="00FB2821" w:rsidP="00FB2821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 w:rsidRPr="00FB2821">
        <w:rPr>
          <w:bCs/>
          <w:sz w:val="22"/>
          <w:szCs w:val="22"/>
        </w:rPr>
        <w:t xml:space="preserve">§ 1 pkt </w:t>
      </w:r>
      <w:r w:rsidR="00664A24">
        <w:rPr>
          <w:bCs/>
          <w:sz w:val="22"/>
          <w:szCs w:val="22"/>
        </w:rPr>
        <w:t>3</w:t>
      </w:r>
      <w:r w:rsidRPr="00FB2821">
        <w:rPr>
          <w:bCs/>
          <w:sz w:val="22"/>
          <w:szCs w:val="22"/>
        </w:rPr>
        <w:t xml:space="preserve"> lit. </w:t>
      </w:r>
      <w:r w:rsidR="00664A24">
        <w:rPr>
          <w:bCs/>
          <w:sz w:val="22"/>
          <w:szCs w:val="22"/>
        </w:rPr>
        <w:t>a</w:t>
      </w:r>
      <w:r w:rsidRPr="00FB2821">
        <w:rPr>
          <w:bCs/>
          <w:sz w:val="22"/>
          <w:szCs w:val="22"/>
        </w:rPr>
        <w:t xml:space="preserve"> otrzymuje brzmienie:</w:t>
      </w:r>
    </w:p>
    <w:p w14:paraId="1D93F033" w14:textId="1F960260" w:rsidR="00FB2821" w:rsidRDefault="00FB2821" w:rsidP="00FB2821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 w:rsidRPr="00FB2821">
        <w:rPr>
          <w:bCs/>
          <w:sz w:val="22"/>
          <w:szCs w:val="22"/>
        </w:rPr>
        <w:t>„</w:t>
      </w:r>
      <w:r w:rsidR="00664A24">
        <w:rPr>
          <w:bCs/>
          <w:sz w:val="22"/>
          <w:szCs w:val="22"/>
        </w:rPr>
        <w:t>a</w:t>
      </w:r>
      <w:r w:rsidRPr="00FB2821">
        <w:rPr>
          <w:bCs/>
          <w:sz w:val="22"/>
          <w:szCs w:val="22"/>
        </w:rPr>
        <w:t xml:space="preserve">) </w:t>
      </w:r>
      <w:r w:rsidR="00664A24">
        <w:rPr>
          <w:bCs/>
          <w:sz w:val="22"/>
          <w:szCs w:val="22"/>
        </w:rPr>
        <w:t>Zenon Guzek</w:t>
      </w:r>
      <w:r w:rsidRPr="00FB2821">
        <w:rPr>
          <w:bCs/>
          <w:sz w:val="22"/>
          <w:szCs w:val="22"/>
        </w:rPr>
        <w:t>”</w:t>
      </w:r>
      <w:r w:rsidR="00664A24">
        <w:rPr>
          <w:bCs/>
          <w:sz w:val="22"/>
          <w:szCs w:val="22"/>
        </w:rPr>
        <w:t>,</w:t>
      </w:r>
    </w:p>
    <w:p w14:paraId="06EF1669" w14:textId="7E31FC78" w:rsidR="00664A24" w:rsidRDefault="00664A24" w:rsidP="00664A24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§ 1 pkt 4 lit. a otrzymuje brzmienie:</w:t>
      </w:r>
    </w:p>
    <w:p w14:paraId="105DDED3" w14:textId="5FA8B81F" w:rsidR="00664A24" w:rsidRDefault="00664A24" w:rsidP="00664A24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>
        <w:rPr>
          <w:bCs/>
          <w:sz w:val="22"/>
          <w:szCs w:val="22"/>
        </w:rPr>
        <w:t>„a) Izabela Frąckowiak”,</w:t>
      </w:r>
    </w:p>
    <w:p w14:paraId="019B3850" w14:textId="47174180" w:rsidR="00664A24" w:rsidRDefault="00664A24" w:rsidP="00664A24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§ 1 pkt 4 lit. c otrzymuje brzmienie:</w:t>
      </w:r>
    </w:p>
    <w:p w14:paraId="3381DCE3" w14:textId="5D779886" w:rsidR="00664A24" w:rsidRDefault="00664A24" w:rsidP="00664A24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>
        <w:rPr>
          <w:bCs/>
          <w:sz w:val="22"/>
          <w:szCs w:val="22"/>
        </w:rPr>
        <w:t>„c) Julia Pankiewicz-Sobisiak”,</w:t>
      </w:r>
    </w:p>
    <w:p w14:paraId="71ABB56A" w14:textId="6FC5B58C" w:rsidR="00664A24" w:rsidRDefault="00664A24" w:rsidP="00664A24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§ 1 </w:t>
      </w:r>
      <w:r w:rsidR="00AA468B">
        <w:rPr>
          <w:bCs/>
          <w:sz w:val="22"/>
          <w:szCs w:val="22"/>
        </w:rPr>
        <w:t xml:space="preserve">w </w:t>
      </w:r>
      <w:r>
        <w:rPr>
          <w:bCs/>
          <w:sz w:val="22"/>
          <w:szCs w:val="22"/>
        </w:rPr>
        <w:t>pkt 5 skreśla się lit. d,</w:t>
      </w:r>
    </w:p>
    <w:p w14:paraId="389EC365" w14:textId="17E44C3E" w:rsidR="00664A24" w:rsidRDefault="00664A24" w:rsidP="00664A24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§ 1 pkt 7 lit. d otrzymuje brzmienie:</w:t>
      </w:r>
    </w:p>
    <w:p w14:paraId="3B69BD85" w14:textId="54315067" w:rsidR="00664A24" w:rsidRDefault="00664A24" w:rsidP="00664A24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„d) Małgorzata </w:t>
      </w:r>
      <w:proofErr w:type="spellStart"/>
      <w:r>
        <w:rPr>
          <w:bCs/>
          <w:sz w:val="22"/>
          <w:szCs w:val="22"/>
        </w:rPr>
        <w:t>Degórska</w:t>
      </w:r>
      <w:proofErr w:type="spellEnd"/>
      <w:r>
        <w:rPr>
          <w:bCs/>
          <w:sz w:val="22"/>
          <w:szCs w:val="22"/>
        </w:rPr>
        <w:t>”,</w:t>
      </w:r>
    </w:p>
    <w:p w14:paraId="58DB9794" w14:textId="5D634361" w:rsidR="00664A24" w:rsidRDefault="00664A24" w:rsidP="00664A24">
      <w:pPr>
        <w:pStyle w:val="Akapitzlist"/>
        <w:keepLines/>
        <w:numPr>
          <w:ilvl w:val="0"/>
          <w:numId w:val="1"/>
        </w:numPr>
        <w:spacing w:before="120"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§ 1 pkt 8 lit. a otrzymuje brzmienie:</w:t>
      </w:r>
    </w:p>
    <w:p w14:paraId="21685168" w14:textId="5D0544F6" w:rsidR="00664A24" w:rsidRPr="00FB2821" w:rsidRDefault="00664A24" w:rsidP="00664A24">
      <w:pPr>
        <w:pStyle w:val="Akapitzlist"/>
        <w:keepLines/>
        <w:spacing w:before="120" w:after="120"/>
        <w:ind w:left="700"/>
        <w:rPr>
          <w:bCs/>
          <w:sz w:val="22"/>
          <w:szCs w:val="22"/>
        </w:rPr>
      </w:pPr>
      <w:r>
        <w:rPr>
          <w:bCs/>
          <w:sz w:val="22"/>
          <w:szCs w:val="22"/>
        </w:rPr>
        <w:t>„a) Zenon Guzek”.</w:t>
      </w:r>
    </w:p>
    <w:p w14:paraId="37C801DD" w14:textId="77777777" w:rsidR="00FB2821" w:rsidRPr="00FB2821" w:rsidRDefault="00FB2821" w:rsidP="00FB2821">
      <w:pPr>
        <w:keepLines/>
        <w:spacing w:before="120" w:after="120"/>
        <w:ind w:firstLine="340"/>
        <w:rPr>
          <w:szCs w:val="22"/>
        </w:rPr>
      </w:pPr>
      <w:r w:rsidRPr="00FB2821">
        <w:rPr>
          <w:b/>
          <w:szCs w:val="22"/>
        </w:rPr>
        <w:t>§ 2. </w:t>
      </w:r>
      <w:r w:rsidRPr="00FB2821">
        <w:rPr>
          <w:szCs w:val="22"/>
        </w:rPr>
        <w:t>Wykonanie uchwały powierza się Przewodniczącemu Rady Gminy Komorniki.</w:t>
      </w:r>
    </w:p>
    <w:p w14:paraId="0EFC4E89" w14:textId="77777777" w:rsidR="00FB2821" w:rsidRPr="00FB2821" w:rsidRDefault="00FB2821" w:rsidP="00FB2821">
      <w:pPr>
        <w:keepNext/>
        <w:keepLines/>
        <w:spacing w:before="120" w:after="120"/>
        <w:ind w:firstLine="340"/>
        <w:rPr>
          <w:szCs w:val="22"/>
        </w:rPr>
      </w:pPr>
      <w:r w:rsidRPr="00FB2821">
        <w:rPr>
          <w:b/>
          <w:szCs w:val="22"/>
        </w:rPr>
        <w:t>§ 3. </w:t>
      </w:r>
      <w:r w:rsidRPr="00FB2821">
        <w:rPr>
          <w:szCs w:val="22"/>
        </w:rPr>
        <w:t>Uchwała wchodzi w życie z dniem podjęcia.</w:t>
      </w:r>
    </w:p>
    <w:p w14:paraId="005D89AF" w14:textId="77777777" w:rsidR="00FB2821" w:rsidRPr="00FB2821" w:rsidRDefault="00FB2821" w:rsidP="00FB2821">
      <w:pPr>
        <w:keepNext/>
        <w:keepLines/>
        <w:spacing w:before="120" w:after="120"/>
        <w:ind w:firstLine="340"/>
        <w:rPr>
          <w:szCs w:val="22"/>
        </w:rPr>
      </w:pPr>
    </w:p>
    <w:p w14:paraId="1F779C9F" w14:textId="77777777" w:rsidR="00FB2821" w:rsidRPr="00FB2821" w:rsidRDefault="00FB2821" w:rsidP="00FB2821">
      <w:pPr>
        <w:keepNext/>
        <w:rPr>
          <w:szCs w:val="22"/>
        </w:rPr>
      </w:pPr>
      <w:r w:rsidRPr="00FB2821">
        <w:rPr>
          <w:color w:val="000000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B2821" w14:paraId="263B2B09" w14:textId="77777777" w:rsidTr="00BF781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05362" w14:textId="77777777" w:rsidR="00FB2821" w:rsidRDefault="00FB2821" w:rsidP="00BF78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BB3BD" w14:textId="77777777" w:rsidR="00FB2821" w:rsidRDefault="00FB2821" w:rsidP="00BF781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Komorniki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Kubiak</w:t>
            </w:r>
          </w:p>
        </w:tc>
      </w:tr>
    </w:tbl>
    <w:p w14:paraId="46EEB5C9" w14:textId="77777777" w:rsidR="00FB2821" w:rsidRDefault="00FB2821" w:rsidP="00FB2821">
      <w:pPr>
        <w:keepNext/>
      </w:pPr>
    </w:p>
    <w:p w14:paraId="6A4AA108" w14:textId="49AFCA3D" w:rsidR="00FB2821" w:rsidRDefault="00FB2821">
      <w:pPr>
        <w:spacing w:after="160" w:line="259" w:lineRule="auto"/>
        <w:jc w:val="left"/>
      </w:pPr>
      <w:r>
        <w:br w:type="page"/>
      </w:r>
    </w:p>
    <w:p w14:paraId="77EE5163" w14:textId="06C514D2" w:rsidR="001A6D26" w:rsidRPr="00FB2821" w:rsidRDefault="00FB2821" w:rsidP="00FB2821">
      <w:pPr>
        <w:jc w:val="center"/>
        <w:rPr>
          <w:b/>
          <w:bCs/>
        </w:rPr>
      </w:pPr>
      <w:r w:rsidRPr="00FB2821">
        <w:rPr>
          <w:b/>
          <w:bCs/>
        </w:rPr>
        <w:lastRenderedPageBreak/>
        <w:t>Uzasadnienie</w:t>
      </w:r>
    </w:p>
    <w:p w14:paraId="47E163CD" w14:textId="77777777" w:rsidR="00FB2821" w:rsidRDefault="00FB2821"/>
    <w:p w14:paraId="3FE8950F" w14:textId="77777777" w:rsidR="00FB2821" w:rsidRDefault="00FB2821" w:rsidP="00FB2821">
      <w:pPr>
        <w:rPr>
          <w:lang w:bidi="en-US"/>
        </w:rPr>
      </w:pPr>
      <w:r w:rsidRPr="00FB2821">
        <w:rPr>
          <w:lang w:bidi="en-US"/>
        </w:rPr>
        <w:t xml:space="preserve">Stosownie do art. 21 ust. 1 ustawy o samorządzie gminnym Rada gminy ze swojego grona może powoływać stałe i doraźne komisje do określonych zadań, ustalając przedmiot działania oraz skład osobowy. W myśl </w:t>
      </w:r>
      <w:r w:rsidRPr="00FB2821">
        <w:rPr>
          <w:lang w:bidi="en-US"/>
        </w:rPr>
        <w:br/>
        <w:t>§ 17 ust. 4 Statutu Gminy Komorniki Rada Gminy wybiera przewodniczących i członków komisji.</w:t>
      </w:r>
    </w:p>
    <w:p w14:paraId="26A63CB7" w14:textId="77777777" w:rsidR="00FB2821" w:rsidRDefault="00FB2821">
      <w:pPr>
        <w:rPr>
          <w:lang w:bidi="en-US"/>
        </w:rPr>
      </w:pPr>
    </w:p>
    <w:p w14:paraId="3D9FCAFC" w14:textId="3DC2C169" w:rsidR="00FB2821" w:rsidRDefault="00FB2821">
      <w:pPr>
        <w:rPr>
          <w:lang w:bidi="en-US"/>
        </w:rPr>
      </w:pPr>
      <w:r>
        <w:rPr>
          <w:lang w:bidi="en-US"/>
        </w:rPr>
        <w:t>Podjęcie przedmiotowej uchwały zapewni udział przedstawicieli powstałego w toku kadencji 2024-2029 klubu „Nasza Gmina” w składzie Komisji Rewizyjnej oraz Komisji Skarg, Wniosków i Petycji, co stanowi wymóg odpowiednio art. 18a ust. 2 oraz art. 18b ust. 2 ustawy o samorządzie gminnym.</w:t>
      </w:r>
    </w:p>
    <w:p w14:paraId="262F9F23" w14:textId="77777777" w:rsidR="00FB2821" w:rsidRDefault="00FB2821">
      <w:pPr>
        <w:rPr>
          <w:lang w:bidi="en-US"/>
        </w:rPr>
      </w:pPr>
    </w:p>
    <w:p w14:paraId="241F1230" w14:textId="541FD00A" w:rsidR="00FB2821" w:rsidRDefault="00664A24">
      <w:r>
        <w:rPr>
          <w:lang w:bidi="en-US"/>
        </w:rPr>
        <w:t xml:space="preserve">Pozostałe zmiany w składach komisji mają na celu zapewnienie udziału przedstawicieli wszystkich klubów </w:t>
      </w:r>
      <w:r>
        <w:rPr>
          <w:lang w:bidi="en-US"/>
        </w:rPr>
        <w:br/>
        <w:t>i ugrupowań powstałych w toku kadencji 2024-2029 w pozostałych komisjach stałych.</w:t>
      </w:r>
    </w:p>
    <w:sectPr w:rsidR="00FB2821" w:rsidSect="00FB2821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6EA0" w14:textId="77777777" w:rsidR="00B31FCD" w:rsidRDefault="00B31FCD" w:rsidP="00FB2821">
      <w:r>
        <w:separator/>
      </w:r>
    </w:p>
  </w:endnote>
  <w:endnote w:type="continuationSeparator" w:id="0">
    <w:p w14:paraId="7E395B1B" w14:textId="77777777" w:rsidR="00B31FCD" w:rsidRDefault="00B31FCD" w:rsidP="00F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0F8E7" w14:textId="77777777" w:rsidR="00B31FCD" w:rsidRDefault="00B31FCD" w:rsidP="00FB2821">
      <w:r>
        <w:separator/>
      </w:r>
    </w:p>
  </w:footnote>
  <w:footnote w:type="continuationSeparator" w:id="0">
    <w:p w14:paraId="1EF61EA7" w14:textId="77777777" w:rsidR="00B31FCD" w:rsidRDefault="00B31FCD" w:rsidP="00FB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A3FE5"/>
    <w:multiLevelType w:val="hybridMultilevel"/>
    <w:tmpl w:val="ABDA5928"/>
    <w:lvl w:ilvl="0" w:tplc="3CEA645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40707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21"/>
    <w:rsid w:val="00174D0D"/>
    <w:rsid w:val="001A6D26"/>
    <w:rsid w:val="00493A40"/>
    <w:rsid w:val="00553314"/>
    <w:rsid w:val="00664A24"/>
    <w:rsid w:val="007C58A9"/>
    <w:rsid w:val="00827802"/>
    <w:rsid w:val="00970938"/>
    <w:rsid w:val="00AA468B"/>
    <w:rsid w:val="00B31FCD"/>
    <w:rsid w:val="00DA76CD"/>
    <w:rsid w:val="00F95F77"/>
    <w:rsid w:val="00FB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D18E"/>
  <w15:chartTrackingRefBased/>
  <w15:docId w15:val="{1B171729-6F9A-4FE0-9AFD-536CA0A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21"/>
    <w:pPr>
      <w:spacing w:after="0" w:line="240" w:lineRule="auto"/>
      <w:jc w:val="both"/>
    </w:pPr>
    <w:rPr>
      <w:rFonts w:eastAsia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82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82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82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82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82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82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82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82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82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8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8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8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8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8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8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8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82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82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28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821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28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2821"/>
    <w:pPr>
      <w:spacing w:after="160" w:line="259" w:lineRule="auto"/>
      <w:ind w:left="720"/>
      <w:contextualSpacing/>
      <w:jc w:val="left"/>
    </w:pPr>
    <w:rPr>
      <w:rFonts w:eastAsiaTheme="minorHAnsi"/>
      <w:kern w:val="2"/>
      <w:sz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28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8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82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2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821"/>
    <w:rPr>
      <w:rFonts w:eastAsia="Times New Roman"/>
      <w:kern w:val="0"/>
      <w:sz w:val="22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821"/>
    <w:rPr>
      <w:rFonts w:eastAsia="Times New Roman"/>
      <w:kern w:val="0"/>
      <w:sz w:val="22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Drozdowicz</dc:creator>
  <cp:keywords/>
  <dc:description/>
  <cp:lastModifiedBy>Krzysztof Drozdowicz</cp:lastModifiedBy>
  <cp:revision>2</cp:revision>
  <dcterms:created xsi:type="dcterms:W3CDTF">2024-11-20T21:43:00Z</dcterms:created>
  <dcterms:modified xsi:type="dcterms:W3CDTF">2024-11-20T21:43:00Z</dcterms:modified>
</cp:coreProperties>
</file>