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00BEE" w14:textId="309A45F1" w:rsidR="00F3470C" w:rsidRPr="006B1A50" w:rsidRDefault="00F3470C" w:rsidP="00F3470C">
      <w:pPr>
        <w:pStyle w:val="Tekstpodstawowywcity"/>
        <w:ind w:left="6096" w:firstLine="0"/>
        <w:rPr>
          <w:szCs w:val="24"/>
        </w:rPr>
      </w:pPr>
      <w:r w:rsidRPr="006B1A50">
        <w:rPr>
          <w:szCs w:val="24"/>
        </w:rPr>
        <w:t xml:space="preserve">Załącznik do uchwały Nr </w:t>
      </w:r>
      <w:r w:rsidR="00B63951" w:rsidRPr="006B1A50">
        <w:rPr>
          <w:szCs w:val="24"/>
        </w:rPr>
        <w:t>V</w:t>
      </w:r>
      <w:r w:rsidRPr="006B1A50">
        <w:rPr>
          <w:szCs w:val="24"/>
        </w:rPr>
        <w:t>I/</w:t>
      </w:r>
      <w:r w:rsidR="00E849F2" w:rsidRPr="006B1A50">
        <w:rPr>
          <w:szCs w:val="24"/>
        </w:rPr>
        <w:t>54</w:t>
      </w:r>
      <w:r w:rsidRPr="006B1A50">
        <w:rPr>
          <w:szCs w:val="24"/>
        </w:rPr>
        <w:t xml:space="preserve">/2024 Rady Gminy Komorniki z dnia </w:t>
      </w:r>
      <w:r w:rsidR="00B63951" w:rsidRPr="006B1A50">
        <w:rPr>
          <w:szCs w:val="24"/>
        </w:rPr>
        <w:t>1</w:t>
      </w:r>
      <w:r w:rsidR="007D7A24" w:rsidRPr="006B1A50">
        <w:rPr>
          <w:szCs w:val="24"/>
        </w:rPr>
        <w:t>7</w:t>
      </w:r>
      <w:r w:rsidR="00B63951" w:rsidRPr="006B1A50">
        <w:rPr>
          <w:szCs w:val="24"/>
        </w:rPr>
        <w:t xml:space="preserve"> lipca</w:t>
      </w:r>
      <w:r w:rsidRPr="006B1A50">
        <w:rPr>
          <w:szCs w:val="24"/>
        </w:rPr>
        <w:t xml:space="preserve"> 2024 r.</w:t>
      </w:r>
    </w:p>
    <w:p w14:paraId="5B86ADDC" w14:textId="77777777" w:rsidR="00F3470C" w:rsidRDefault="00F3470C" w:rsidP="00F3470C">
      <w:pPr>
        <w:pStyle w:val="Tekstpodstawowywcity"/>
        <w:ind w:left="6096"/>
        <w:rPr>
          <w:szCs w:val="24"/>
        </w:rPr>
      </w:pPr>
    </w:p>
    <w:p w14:paraId="58C8A943" w14:textId="77777777" w:rsidR="00F3470C" w:rsidRDefault="00F3470C" w:rsidP="00F3470C">
      <w:pPr>
        <w:pStyle w:val="Tekstpodstawowywcity"/>
        <w:ind w:left="6096"/>
        <w:rPr>
          <w:szCs w:val="24"/>
        </w:rPr>
      </w:pPr>
    </w:p>
    <w:p w14:paraId="25124F1A" w14:textId="77777777" w:rsidR="00F3470C" w:rsidRDefault="00F3470C" w:rsidP="00F3470C">
      <w:pPr>
        <w:pStyle w:val="Tekstpodstawowywcity"/>
        <w:ind w:left="6096"/>
        <w:rPr>
          <w:szCs w:val="24"/>
        </w:rPr>
      </w:pPr>
    </w:p>
    <w:p w14:paraId="4A71512A" w14:textId="77777777" w:rsidR="00F3470C" w:rsidRDefault="00F3470C" w:rsidP="00F3470C">
      <w:pPr>
        <w:pStyle w:val="Tekstpodstawowywcity"/>
        <w:ind w:left="6096"/>
        <w:rPr>
          <w:szCs w:val="24"/>
        </w:rPr>
      </w:pPr>
    </w:p>
    <w:p w14:paraId="7843A55A" w14:textId="56E1CC69" w:rsidR="00F3470C" w:rsidRDefault="00F3470C" w:rsidP="00F3470C">
      <w:pPr>
        <w:pStyle w:val="Tekstpodstawowywcity"/>
        <w:jc w:val="center"/>
        <w:rPr>
          <w:b/>
          <w:szCs w:val="24"/>
        </w:rPr>
      </w:pPr>
      <w:r w:rsidRPr="007838EF">
        <w:rPr>
          <w:b/>
          <w:szCs w:val="24"/>
        </w:rPr>
        <w:t>Zasad</w:t>
      </w:r>
      <w:r>
        <w:rPr>
          <w:b/>
          <w:szCs w:val="24"/>
        </w:rPr>
        <w:t>y</w:t>
      </w:r>
      <w:r w:rsidRPr="007838EF">
        <w:rPr>
          <w:b/>
          <w:szCs w:val="24"/>
        </w:rPr>
        <w:t xml:space="preserve"> przekazania dofinansowania z Rządowego Programu Odbudowy Zabytków w formie dotacji celowej na prace konserwatorskie, restauratorskie lub roboty budowlane przy zabytku wpisanym do rejestru zabytków lub znajdującym się </w:t>
      </w:r>
      <w:r w:rsidR="006B1A50">
        <w:rPr>
          <w:b/>
          <w:szCs w:val="24"/>
        </w:rPr>
        <w:br/>
      </w:r>
      <w:r w:rsidRPr="007838EF">
        <w:rPr>
          <w:b/>
          <w:szCs w:val="24"/>
        </w:rPr>
        <w:t xml:space="preserve">w gminnej ewidencji zabytków oraz zasady realizacji zadania dofinansowanego </w:t>
      </w:r>
      <w:r w:rsidR="006B1A50">
        <w:rPr>
          <w:b/>
          <w:szCs w:val="24"/>
        </w:rPr>
        <w:br/>
      </w:r>
      <w:r w:rsidRPr="007838EF">
        <w:rPr>
          <w:b/>
          <w:szCs w:val="24"/>
        </w:rPr>
        <w:t>z Rządowego Programu Odbudowy Zabytków</w:t>
      </w:r>
      <w:r w:rsidR="006B1A50">
        <w:rPr>
          <w:b/>
          <w:szCs w:val="24"/>
        </w:rPr>
        <w:t>.</w:t>
      </w:r>
    </w:p>
    <w:p w14:paraId="7034662C" w14:textId="77777777" w:rsidR="006B1A50" w:rsidRDefault="006B1A50" w:rsidP="00F3470C">
      <w:pPr>
        <w:pStyle w:val="Tekstpodstawowywcity"/>
        <w:jc w:val="center"/>
        <w:rPr>
          <w:b/>
          <w:szCs w:val="24"/>
        </w:rPr>
      </w:pPr>
    </w:p>
    <w:p w14:paraId="3CB88B3C" w14:textId="77777777" w:rsidR="006B1A50" w:rsidRDefault="006B1A50" w:rsidP="00F3470C">
      <w:pPr>
        <w:pStyle w:val="Tekstpodstawowywcity"/>
        <w:jc w:val="center"/>
        <w:rPr>
          <w:szCs w:val="24"/>
        </w:rPr>
      </w:pPr>
    </w:p>
    <w:p w14:paraId="5816057A" w14:textId="14AB74BE" w:rsidR="00F3470C" w:rsidRPr="006B1A50" w:rsidRDefault="00F3470C" w:rsidP="006B1A50">
      <w:pPr>
        <w:pStyle w:val="Tekstpodstawowywcity"/>
        <w:ind w:left="708" w:hanging="708"/>
        <w:rPr>
          <w:szCs w:val="24"/>
        </w:rPr>
      </w:pPr>
      <w:r w:rsidRPr="006B1A50">
        <w:rPr>
          <w:b/>
          <w:bCs/>
          <w:szCs w:val="24"/>
        </w:rPr>
        <w:t>§ 1.</w:t>
      </w:r>
      <w:r w:rsidR="006B1A50">
        <w:rPr>
          <w:szCs w:val="24"/>
        </w:rPr>
        <w:t xml:space="preserve"> </w:t>
      </w:r>
      <w:r w:rsidRPr="00F901A3">
        <w:t xml:space="preserve">1. Dofinansowanie z Rządowego Programu Odbudowy Zbytków, jest udzielane </w:t>
      </w:r>
      <w:r w:rsidRPr="00F901A3">
        <w:rPr>
          <w:rStyle w:val="Pogrubienie"/>
        </w:rPr>
        <w:t>Wnioskodawcy</w:t>
      </w:r>
      <w:r w:rsidRPr="00F901A3">
        <w:t>, który</w:t>
      </w:r>
      <w:r>
        <w:t xml:space="preserve"> </w:t>
      </w:r>
      <w:r w:rsidRPr="00F901A3">
        <w:t>następnie przekazuje je w formie dotacji Beneficjentowi ostatecznemu.</w:t>
      </w:r>
    </w:p>
    <w:p w14:paraId="5FDD0212" w14:textId="77777777" w:rsidR="00F3470C" w:rsidRDefault="00F3470C" w:rsidP="006B1A50">
      <w:pPr>
        <w:pStyle w:val="Tekstpodstawowywcity"/>
        <w:ind w:left="708" w:firstLine="0"/>
        <w:rPr>
          <w:szCs w:val="24"/>
        </w:rPr>
      </w:pPr>
      <w:r w:rsidRPr="00F901A3">
        <w:rPr>
          <w:szCs w:val="24"/>
        </w:rPr>
        <w:t>2. Udział dofinasowania z Programu w dotacji wynosi do 98%,</w:t>
      </w:r>
      <w:r>
        <w:rPr>
          <w:szCs w:val="24"/>
        </w:rPr>
        <w:t xml:space="preserve"> </w:t>
      </w:r>
      <w:r w:rsidRPr="00F901A3">
        <w:rPr>
          <w:szCs w:val="24"/>
        </w:rPr>
        <w:t>natomiast wkład własny Wnioskodawcy</w:t>
      </w:r>
      <w:r>
        <w:rPr>
          <w:szCs w:val="24"/>
        </w:rPr>
        <w:t xml:space="preserve"> </w:t>
      </w:r>
      <w:r w:rsidRPr="00F901A3">
        <w:rPr>
          <w:szCs w:val="24"/>
        </w:rPr>
        <w:t xml:space="preserve">stanowi </w:t>
      </w:r>
      <w:r>
        <w:rPr>
          <w:szCs w:val="24"/>
        </w:rPr>
        <w:t>2</w:t>
      </w:r>
      <w:r w:rsidRPr="00F901A3">
        <w:rPr>
          <w:szCs w:val="24"/>
        </w:rPr>
        <w:t xml:space="preserve">% </w:t>
      </w:r>
      <w:r>
        <w:rPr>
          <w:szCs w:val="24"/>
        </w:rPr>
        <w:t xml:space="preserve">i jest </w:t>
      </w:r>
      <w:r w:rsidRPr="00F901A3">
        <w:rPr>
          <w:szCs w:val="24"/>
        </w:rPr>
        <w:t>wskazany we wniosku o dofinansowanie</w:t>
      </w:r>
      <w:r>
        <w:rPr>
          <w:szCs w:val="24"/>
        </w:rPr>
        <w:t>.</w:t>
      </w:r>
    </w:p>
    <w:p w14:paraId="3CA543D5" w14:textId="77777777" w:rsidR="00F3470C" w:rsidRDefault="00F3470C" w:rsidP="00F3470C">
      <w:pPr>
        <w:pStyle w:val="Tekstpodstawowywcity"/>
        <w:ind w:firstLine="0"/>
        <w:rPr>
          <w:szCs w:val="24"/>
        </w:rPr>
      </w:pPr>
    </w:p>
    <w:p w14:paraId="3A935BC1" w14:textId="01E1EC83" w:rsidR="00F3470C" w:rsidRPr="006B1A50" w:rsidRDefault="00F3470C" w:rsidP="006B1A50">
      <w:pPr>
        <w:pStyle w:val="Tekstpodstawowywcity"/>
        <w:ind w:left="709" w:hanging="709"/>
        <w:rPr>
          <w:szCs w:val="24"/>
        </w:rPr>
      </w:pPr>
      <w:r w:rsidRPr="006B1A50">
        <w:rPr>
          <w:b/>
          <w:bCs/>
          <w:szCs w:val="24"/>
        </w:rPr>
        <w:t>§ 2.</w:t>
      </w:r>
      <w:r w:rsidRPr="0098167B">
        <w:rPr>
          <w:szCs w:val="24"/>
        </w:rPr>
        <w:t xml:space="preserve"> </w:t>
      </w:r>
      <w:r w:rsidR="006B1A50">
        <w:rPr>
          <w:szCs w:val="24"/>
        </w:rPr>
        <w:t xml:space="preserve">1. </w:t>
      </w:r>
      <w:r w:rsidRPr="00B940D7">
        <w:t>Po otrzymaniu promesy wstępnej Wnioskodawca przygotowuje projekt uchwały Rady Gminy Komorniki przyznającej dotację, o której mowa § 7 ust. 1 Uchwały nr VI/58/2015 Rady Gminy Komorniki z dnia 23 kwietnia 2015 r. w sprawie określenia zasad udzielania dotacji na prace konserwatorskie, restauratorskie i roboty budowlane przy obiektach zabytkowych wpisanych do rejestru zabytków prowadzonego przez wojewódzkiego konserwatora zabytków</w:t>
      </w:r>
      <w:r>
        <w:t>.</w:t>
      </w:r>
    </w:p>
    <w:p w14:paraId="4233BC9A" w14:textId="77777777" w:rsidR="00F3470C" w:rsidRDefault="00F3470C" w:rsidP="006B1A50">
      <w:pPr>
        <w:pStyle w:val="NormalnyWeb"/>
        <w:numPr>
          <w:ilvl w:val="0"/>
          <w:numId w:val="2"/>
        </w:numPr>
        <w:shd w:val="clear" w:color="auto" w:fill="FFFFFF"/>
        <w:spacing w:after="240" w:afterAutospacing="0"/>
        <w:jc w:val="both"/>
      </w:pPr>
      <w:r>
        <w:t xml:space="preserve">Po podjęciu przez Radę </w:t>
      </w:r>
      <w:r w:rsidRPr="00F901A3">
        <w:t xml:space="preserve">Gminy Komorniki  </w:t>
      </w:r>
      <w:r>
        <w:t>uchwały o dotacje o której mowa w ust. 1 Beneficjent ostateczny może rozpocząć proces wyboru Wykonawcy zgodnie z wytycznymi zawartymi w obowiązującym Załączniku do Uchwały nr 232/2022 Rady Ministrów z dnia 23 listopada 2022 r., pn. „Szczegółowe zasady i tryb udzielania dofinansowania z Rządowego Programu Odbudowy Zabytków”.</w:t>
      </w:r>
    </w:p>
    <w:p w14:paraId="55D73058" w14:textId="77777777" w:rsidR="00F3470C" w:rsidRDefault="00F3470C" w:rsidP="00F3470C">
      <w:pPr>
        <w:pStyle w:val="NormalnyWeb"/>
        <w:numPr>
          <w:ilvl w:val="0"/>
          <w:numId w:val="2"/>
        </w:numPr>
        <w:shd w:val="clear" w:color="auto" w:fill="FFFFFF"/>
        <w:spacing w:after="240" w:afterAutospacing="0"/>
        <w:ind w:left="714" w:hanging="357"/>
        <w:jc w:val="both"/>
      </w:pPr>
      <w:r>
        <w:t>Wnioskodawca zamieszcza na swojej stronie internetowej ogłoszenie postępowania zakupowego. Obowiązek ten dotyczy postępowania zakupowego prowadzonego na podstawie ustawy z dnia 11 września 2019 r. – Prawo zamówień publicznych oraz postępowania zakupowego, do którego ustawa ta nie znajduje zastosowania. Beneficjent ostateczny zobowiązany jest przeprowadzić postępowanie w sposób transparentny i konkurencyjny.</w:t>
      </w:r>
    </w:p>
    <w:p w14:paraId="3B6675FD" w14:textId="77777777" w:rsidR="00F3470C" w:rsidRDefault="00F3470C" w:rsidP="00F3470C">
      <w:pPr>
        <w:pStyle w:val="NormalnyWeb"/>
        <w:numPr>
          <w:ilvl w:val="0"/>
          <w:numId w:val="2"/>
        </w:numPr>
        <w:shd w:val="clear" w:color="auto" w:fill="FFFFFF"/>
        <w:spacing w:after="240" w:afterAutospacing="0"/>
        <w:ind w:left="714" w:hanging="357"/>
        <w:jc w:val="both"/>
      </w:pPr>
      <w:r>
        <w:t>Beneficjent ostateczny jest zobowiązany poinformować Wnioskodawcę o ogłoszeniu postępowania zakupowego najpóźniej tego samego dnia, w którym zostało ono opublikowane wraz z treścią ogłoszenia, ponieważ Wnioskodawca musi zamieścić ogłoszenie na swojej stronie internetowej.</w:t>
      </w:r>
    </w:p>
    <w:p w14:paraId="64C93277" w14:textId="77777777" w:rsidR="00F3470C" w:rsidRDefault="00F3470C" w:rsidP="00F3470C">
      <w:pPr>
        <w:pStyle w:val="NormalnyWeb"/>
        <w:numPr>
          <w:ilvl w:val="0"/>
          <w:numId w:val="2"/>
        </w:numPr>
        <w:shd w:val="clear" w:color="auto" w:fill="FFFFFF"/>
        <w:spacing w:after="240" w:afterAutospacing="0"/>
        <w:ind w:left="714" w:hanging="357"/>
        <w:jc w:val="both"/>
      </w:pPr>
      <w:r>
        <w:t xml:space="preserve">Beneficjent ostateczny zobowiązany jest w terminie zapewniającym dochowanie wszystkich procedur, poinformować Wnioskodawcę o terminie wyboru Wykonawcy/Wykonawców oraz planowanej dacie podpisania umowy z Wykonawcą /Wykonawcami oraz dacie zakończenia inwestycji. Beneficjent ostateczny </w:t>
      </w:r>
      <w:r>
        <w:lastRenderedPageBreak/>
        <w:t>zobowiązany jest także podać dane dotyczące Wykonawcy/Wykonawców niezbędne do wypełnienia wniosku o promesę inwestycyjną.</w:t>
      </w:r>
    </w:p>
    <w:p w14:paraId="15A1EAFB" w14:textId="77777777" w:rsidR="00F3470C" w:rsidRDefault="00F3470C" w:rsidP="00F3470C">
      <w:pPr>
        <w:pStyle w:val="NormalnyWeb"/>
        <w:numPr>
          <w:ilvl w:val="0"/>
          <w:numId w:val="2"/>
        </w:numPr>
        <w:shd w:val="clear" w:color="auto" w:fill="FFFFFF"/>
        <w:spacing w:after="240" w:afterAutospacing="0"/>
        <w:ind w:left="714" w:hanging="357"/>
        <w:jc w:val="both"/>
      </w:pPr>
      <w:r>
        <w:t xml:space="preserve">Umowa Beneficjenta z Wykonawcą/Wykonawcami musi uwzględniać zapisy uchwały nr 232/2022 Rady Ministrów z dnia 23 listopada 2022 r. w sprawie ustanowienia Rządowego Programu Odbudowy Zabytków wraz z załącznikami oraz Regulaminu naboru wniosków o dofinansowania z Rządowego Programu Odbudowy Zabytków. Ponadto projekt umowy powinien zostać przedłożony Wnioskodawcy do akceptacji w terminie minimum 7 dni roboczych przed planowanym złożeniem wniosku o promesę inwestycyjną. Termin podpisania umowy z Wykonawcą/Wykonawcami musi zostać skonsultowany z Wnioskodawcą. Podpisanie w/w umowy nie może nastąpić później niż w terminie do 30 dni roboczych od dnia udostępnienia promesy inwestycyjnej </w:t>
      </w:r>
    </w:p>
    <w:p w14:paraId="7FC05A4C" w14:textId="77777777" w:rsidR="00F3470C" w:rsidRDefault="00F3470C" w:rsidP="00F3470C">
      <w:pPr>
        <w:pStyle w:val="NormalnyWeb"/>
        <w:numPr>
          <w:ilvl w:val="0"/>
          <w:numId w:val="2"/>
        </w:numPr>
        <w:shd w:val="clear" w:color="auto" w:fill="FFFFFF"/>
        <w:spacing w:after="240" w:afterAutospacing="0"/>
        <w:ind w:left="714" w:hanging="357"/>
        <w:jc w:val="both"/>
      </w:pPr>
      <w:r>
        <w:t>Po udostępnieniu w Aplikacji Polski Ład promesy inwestycyjnej Wnioskodawca podpisuje umowę o dotację na sfinansowanie prac konserwatorskich, restauratorskich lub robót budowalnych przy zabytku zgodnie z § 8 uchwały niezwłocznie daty udostępnienia promesy inwestycyjnej w Aplikacji Polski Ład. Podpisanie w/w umowy jest warunkiem koniecznym do podpisania umowy pomiędzy Beneficjentem ostatecznym, a Wykonawcą/ Wykonawcami.</w:t>
      </w:r>
    </w:p>
    <w:p w14:paraId="115521E1" w14:textId="77777777" w:rsidR="00F3470C" w:rsidRDefault="00F3470C" w:rsidP="00F3470C">
      <w:pPr>
        <w:pStyle w:val="NormalnyWeb"/>
        <w:numPr>
          <w:ilvl w:val="0"/>
          <w:numId w:val="2"/>
        </w:numPr>
        <w:shd w:val="clear" w:color="auto" w:fill="FFFFFF"/>
        <w:spacing w:after="240" w:afterAutospacing="0"/>
        <w:ind w:left="714" w:hanging="357"/>
        <w:jc w:val="both"/>
      </w:pPr>
      <w:r>
        <w:t>Promesa, o której mowa u ust. 7 wchodzi w życie po złożeniu za pomocą Aplikacji Polski Ład przez Wnioskodawcę oświadczania do promesy inwestycyjnej dotyczącego zawarcia umów z Wykonawcą/Wykonawcami. Wnioskodawca jest zobowiązany złożyć w/w oświadczenie w ciągu 30 dni roboczych od dnia udostępnienia promesy inwestycyjnej Wnioskodawcy przez BKG w Aplikacji Polski Ład. Beneficjent ostateczny jest zobowiązany przekazać informacje Wnioskodawcy niezbędne do wypełnienia w/w oświadczenia w kolejnym dniu roboczym po podpisaniu umów z Wykonawcą/Wykonawcami.</w:t>
      </w:r>
    </w:p>
    <w:p w14:paraId="0A01696B" w14:textId="77777777" w:rsidR="00F3470C" w:rsidRDefault="00F3470C" w:rsidP="00F3470C">
      <w:pPr>
        <w:pStyle w:val="NormalnyWeb"/>
        <w:numPr>
          <w:ilvl w:val="0"/>
          <w:numId w:val="2"/>
        </w:numPr>
        <w:shd w:val="clear" w:color="auto" w:fill="FFFFFF"/>
        <w:spacing w:after="240" w:afterAutospacing="0"/>
        <w:ind w:left="714" w:hanging="357"/>
        <w:jc w:val="both"/>
      </w:pPr>
      <w:r w:rsidRPr="007D58DB">
        <w:t xml:space="preserve">Dotacje dla przedsiębiorców na prace konserwatorskie, restauratorskie i roboty budowlane stanowią pomoc de </w:t>
      </w:r>
      <w:proofErr w:type="spellStart"/>
      <w:r w:rsidRPr="007D58DB">
        <w:t>minimis</w:t>
      </w:r>
      <w:proofErr w:type="spellEnd"/>
      <w:r w:rsidRPr="007D58DB">
        <w:t xml:space="preserve">, o której mowa w rozporządzeniu Komisji (UE) nr 2023/2831 z dnia 13 grudnia 2023 roku w sprawie stosowania art. 107 i 108 Traktatu o funkcjonowaniu Unii Europejskiej do pomocy de </w:t>
      </w:r>
      <w:proofErr w:type="spellStart"/>
      <w:r w:rsidRPr="007D58DB">
        <w:t>minimis</w:t>
      </w:r>
      <w:proofErr w:type="spellEnd"/>
      <w:r w:rsidRPr="007D58DB">
        <w:t xml:space="preserve"> (Dz.U. UE L 2023/2831 z 15 grudnia 2023 r oraz rozporządzeniu Komisji (UE) nr 1408/2013 z dnia 18 grudnia 2013 r. w sprawie stosowania art. 107 i 108 Traktatu o funkcjonowaniu Unii Europejskiej do pomocy de </w:t>
      </w:r>
      <w:proofErr w:type="spellStart"/>
      <w:r w:rsidRPr="007D58DB">
        <w:t>minimis</w:t>
      </w:r>
      <w:proofErr w:type="spellEnd"/>
      <w:r w:rsidRPr="007D58DB">
        <w:t xml:space="preserve"> w sektorze rolnym (Dz. U. UE. L nr 352/9 z 24 grudnia 2013 r. ze zm.).</w:t>
      </w:r>
    </w:p>
    <w:p w14:paraId="7335D595" w14:textId="77777777" w:rsidR="00F3470C" w:rsidRPr="007D58DB" w:rsidRDefault="00F3470C" w:rsidP="00F3470C">
      <w:pPr>
        <w:pStyle w:val="NormalnyWeb"/>
        <w:numPr>
          <w:ilvl w:val="0"/>
          <w:numId w:val="2"/>
        </w:numPr>
        <w:shd w:val="clear" w:color="auto" w:fill="FFFFFF"/>
        <w:spacing w:after="240" w:afterAutospacing="0"/>
        <w:ind w:left="714" w:hanging="357"/>
        <w:jc w:val="both"/>
      </w:pPr>
      <w:r w:rsidRPr="007D58DB">
        <w:t xml:space="preserve">W przypadku gdy wnioskodawca jest przedsiębiorcą i ubiega się o dotację stanowiącą pomoc de </w:t>
      </w:r>
      <w:proofErr w:type="spellStart"/>
      <w:r w:rsidRPr="007D58DB">
        <w:t>minimis</w:t>
      </w:r>
      <w:proofErr w:type="spellEnd"/>
      <w:r w:rsidRPr="007D58DB">
        <w:t xml:space="preserve">, do wniosku o udzielenie dotacji winien dołączyć: </w:t>
      </w:r>
    </w:p>
    <w:p w14:paraId="734F994E" w14:textId="77777777" w:rsidR="00F3470C" w:rsidRDefault="00F3470C" w:rsidP="00F3470C">
      <w:pPr>
        <w:pStyle w:val="NormalnyWeb"/>
        <w:numPr>
          <w:ilvl w:val="1"/>
          <w:numId w:val="2"/>
        </w:numPr>
        <w:shd w:val="clear" w:color="auto" w:fill="FFFFFF"/>
        <w:spacing w:after="240" w:afterAutospacing="0"/>
        <w:jc w:val="both"/>
      </w:pPr>
      <w:r w:rsidRPr="007D58DB">
        <w:t xml:space="preserve">wszystkie zaświadczenia o pomocy de </w:t>
      </w:r>
      <w:proofErr w:type="spellStart"/>
      <w:r w:rsidRPr="007D58DB">
        <w:t>minimis</w:t>
      </w:r>
      <w:proofErr w:type="spellEnd"/>
      <w:r w:rsidRPr="007D58DB">
        <w:t xml:space="preserve"> oraz pomocy de </w:t>
      </w:r>
      <w:proofErr w:type="spellStart"/>
      <w:r w:rsidRPr="007D58DB">
        <w:t>minimis</w:t>
      </w:r>
      <w:proofErr w:type="spellEnd"/>
      <w:r w:rsidRPr="007D58DB">
        <w:t xml:space="preserve"> w rolnictwie lub rybołówstwie, jakie otrzymał w ciągu 3 minionych lat, albo oświadczenia o wielkości tej pomocy otrzymanej w tym okresie, albo oświadczenia o nieotrzymaniu takiej pomocy w tym okresie, oraz </w:t>
      </w:r>
    </w:p>
    <w:p w14:paraId="4FB93FFE" w14:textId="6DD77A7F" w:rsidR="00F3470C" w:rsidRDefault="00F3470C" w:rsidP="00F3470C">
      <w:pPr>
        <w:pStyle w:val="NormalnyWeb"/>
        <w:numPr>
          <w:ilvl w:val="1"/>
          <w:numId w:val="2"/>
        </w:numPr>
        <w:shd w:val="clear" w:color="auto" w:fill="FFFFFF"/>
        <w:spacing w:after="240" w:afterAutospacing="0"/>
        <w:jc w:val="both"/>
      </w:pPr>
      <w:r w:rsidRPr="007D58DB">
        <w:t xml:space="preserve">informacje określone w rozporządzeniu Rady Ministrów z dnia 29 marca 2010 roku w sprawie zakresu informacji przedstawionych przez podmiot ubiegający się o pomoc de </w:t>
      </w:r>
      <w:proofErr w:type="spellStart"/>
      <w:r w:rsidRPr="007D58DB">
        <w:t>minimis</w:t>
      </w:r>
      <w:proofErr w:type="spellEnd"/>
      <w:r w:rsidRPr="007D58DB">
        <w:t xml:space="preserve"> (Dz. U z 2010 r. nr 53 poz. 311 ze zm.)</w:t>
      </w:r>
    </w:p>
    <w:p w14:paraId="0DD1E884" w14:textId="6589C0E0" w:rsidR="005E74C4" w:rsidRDefault="005E74C4" w:rsidP="005E74C4">
      <w:pPr>
        <w:pStyle w:val="NormalnyWeb"/>
        <w:numPr>
          <w:ilvl w:val="0"/>
          <w:numId w:val="2"/>
        </w:numPr>
        <w:shd w:val="clear" w:color="auto" w:fill="FFFFFF"/>
        <w:spacing w:after="240" w:afterAutospacing="0"/>
        <w:jc w:val="both"/>
      </w:pPr>
      <w:r>
        <w:t xml:space="preserve">Podmiot ubiegający się o pomoc de </w:t>
      </w:r>
      <w:proofErr w:type="spellStart"/>
      <w:r>
        <w:t>minimis</w:t>
      </w:r>
      <w:proofErr w:type="spellEnd"/>
      <w:r>
        <w:t xml:space="preserve"> w rolnictwie jest zobowiązany do przedstawienia podmiotowi udzielającemu pomocy, wraz z wnioskiem o udzielenie pomocy dokumentów określonych w art. 37 ust. 2 ustawy o postępowaniu w sprawach </w:t>
      </w:r>
      <w:r>
        <w:lastRenderedPageBreak/>
        <w:t xml:space="preserve">dotyczących pomocy publicznej oraz informacji określonych w Rozporządzeniu Rady Ministrów z dnia 11 czerwca 2010 r. w sprawie informacji składanych przez podmioty ubiegające się o pomoc de </w:t>
      </w:r>
      <w:proofErr w:type="spellStart"/>
      <w:r>
        <w:t>minimis</w:t>
      </w:r>
      <w:proofErr w:type="spellEnd"/>
      <w:r>
        <w:t xml:space="preserve"> w rolnictwie lub rybołówstwie (Dz.U. z 2010 r., Nr 121, poz. 810).</w:t>
      </w:r>
    </w:p>
    <w:p w14:paraId="6A414C2F" w14:textId="77777777" w:rsidR="00F3470C" w:rsidRDefault="00F3470C" w:rsidP="00F3470C">
      <w:pPr>
        <w:pStyle w:val="NormalnyWeb"/>
        <w:shd w:val="clear" w:color="auto" w:fill="FFFFFF"/>
        <w:spacing w:after="240" w:afterAutospacing="0"/>
        <w:jc w:val="both"/>
      </w:pPr>
      <w:r w:rsidRPr="006B1A50">
        <w:rPr>
          <w:b/>
          <w:bCs/>
        </w:rPr>
        <w:t>§ 3.</w:t>
      </w:r>
      <w:r>
        <w:t xml:space="preserve"> Jeżeli w wyniku realizacji prac lub robót budowlanych przy zabytku ulegnie zmniejszeniu wartość zadania, odpowiedniemu zmniejszeniu ulegnie wysokość dotacji z zachowaniem udziału procentowego dotacji w całkowitych kosztach zadania. Jeżeli całkowity koszt realizacji zadania ulegnie zwiększeniu, wysokość dotacji pozostaje bez zmian, a Beneficjent ostateczny dotacji jest zobowiązany do pokrycia różnicy pomiędzy wartością przewidywaną a wartością ostateczną. Beneficjent ostateczny jest zobowiązany na bieżąco (w ciągu 7 dni roboczych) informować Wnioskodawcę o zmianie wartości wynagrodzenia należnego Wykonawcy oraz zmianie zakresu rzeczowego zadania.</w:t>
      </w:r>
    </w:p>
    <w:p w14:paraId="409EA942" w14:textId="542AFD53" w:rsidR="00F3470C" w:rsidRDefault="00F3470C" w:rsidP="006B1A50">
      <w:pPr>
        <w:pStyle w:val="NormalnyWeb"/>
        <w:shd w:val="clear" w:color="auto" w:fill="FFFFFF"/>
        <w:ind w:left="426" w:hanging="426"/>
        <w:jc w:val="both"/>
      </w:pPr>
      <w:r w:rsidRPr="006B1A50">
        <w:rPr>
          <w:b/>
          <w:bCs/>
        </w:rPr>
        <w:t>§ 4.</w:t>
      </w:r>
      <w:r w:rsidR="006B1A50">
        <w:t xml:space="preserve"> 1. </w:t>
      </w:r>
      <w:r>
        <w:t xml:space="preserve"> Podstawą do wypłaty dotacji jest odbiór częściowy lub końcowy wykonanych prac lub robót przez komisję, w skład której wchodzą przedstawiciele Urzędu Gminy Komorniki oraz przedłożenie do Urzędu </w:t>
      </w:r>
      <w:r w:rsidRPr="00603C48">
        <w:t xml:space="preserve">Gminy Komorniki </w:t>
      </w:r>
      <w:r>
        <w:t>protokołu odbioru częściowego/końcowego wraz z fakturą uwzględniającą termin płatności - 30 dni.</w:t>
      </w:r>
    </w:p>
    <w:p w14:paraId="21D02E0F" w14:textId="77777777" w:rsidR="00F3470C" w:rsidRDefault="00F3470C" w:rsidP="006B1A50">
      <w:pPr>
        <w:pStyle w:val="NormalnyWeb"/>
        <w:numPr>
          <w:ilvl w:val="0"/>
          <w:numId w:val="5"/>
        </w:numPr>
        <w:shd w:val="clear" w:color="auto" w:fill="FFFFFF"/>
        <w:spacing w:after="240" w:afterAutospacing="0"/>
        <w:jc w:val="both"/>
      </w:pPr>
      <w:r>
        <w:t>Wnioskodawca zobowiązany jest do złożenia za pomocą Aplikacji Polski Ład wniosku o wypłatę dofinansowania minimum 7 dni roboczych przed oknami płatniczymi, tj. 15 lub 25 dzień każdego miesiąca.</w:t>
      </w:r>
    </w:p>
    <w:p w14:paraId="4A83AA33" w14:textId="77777777" w:rsidR="00F3470C" w:rsidRDefault="00F3470C" w:rsidP="00F3470C">
      <w:pPr>
        <w:pStyle w:val="NormalnyWeb"/>
        <w:shd w:val="clear" w:color="auto" w:fill="FFFFFF"/>
        <w:spacing w:after="240" w:afterAutospacing="0"/>
        <w:ind w:left="720"/>
        <w:jc w:val="both"/>
      </w:pPr>
      <w:r>
        <w:t>Beneficjent ostateczny zobowiązany jest dostarczyć wskazane w § 4.1 dokumenty uwzględniając powyższe terminy płatności.</w:t>
      </w:r>
    </w:p>
    <w:p w14:paraId="38253B92" w14:textId="77777777" w:rsidR="00F3470C" w:rsidRDefault="00F3470C" w:rsidP="006B1A50">
      <w:pPr>
        <w:pStyle w:val="NormalnyWeb"/>
        <w:numPr>
          <w:ilvl w:val="0"/>
          <w:numId w:val="5"/>
        </w:numPr>
        <w:shd w:val="clear" w:color="auto" w:fill="FFFFFF"/>
        <w:spacing w:after="240" w:afterAutospacing="0"/>
        <w:jc w:val="both"/>
      </w:pPr>
      <w:r>
        <w:t xml:space="preserve">Wypłata części dotacji objętej promesą nastąpi po wpłynięciu na konto Wnioskodawcy dofinansowania z Rządowego Programu Odbudowy Zabytków. </w:t>
      </w:r>
    </w:p>
    <w:p w14:paraId="362103AD" w14:textId="79C524E5" w:rsidR="00F3470C" w:rsidRDefault="00F3470C" w:rsidP="006B1A50">
      <w:pPr>
        <w:pStyle w:val="NormalnyWeb"/>
        <w:shd w:val="clear" w:color="auto" w:fill="FFFFFF"/>
        <w:ind w:left="851" w:hanging="851"/>
        <w:jc w:val="both"/>
      </w:pPr>
      <w:r w:rsidRPr="006B1A50">
        <w:rPr>
          <w:b/>
          <w:bCs/>
        </w:rPr>
        <w:t>§ 5.</w:t>
      </w:r>
      <w:r w:rsidR="006B1A50">
        <w:rPr>
          <w:b/>
          <w:bCs/>
        </w:rPr>
        <w:t xml:space="preserve"> </w:t>
      </w:r>
      <w:r w:rsidR="006B1A50">
        <w:t xml:space="preserve">1. </w:t>
      </w:r>
      <w:r>
        <w:t xml:space="preserve">Rozliczenie dotacji następuje poprzez złożenie przez Beneficjenta ostatecznego </w:t>
      </w:r>
      <w:r w:rsidR="006B1A50">
        <w:t xml:space="preserve"> </w:t>
      </w:r>
      <w:r>
        <w:t xml:space="preserve">sprawozdania które </w:t>
      </w:r>
      <w:r w:rsidRPr="00F44D66">
        <w:t>zostan</w:t>
      </w:r>
      <w:r>
        <w:t>ie</w:t>
      </w:r>
      <w:r w:rsidRPr="00F44D66">
        <w:t xml:space="preserve"> określone w umowie o przyznaniu d</w:t>
      </w:r>
      <w:r>
        <w:t>o</w:t>
      </w:r>
      <w:r w:rsidRPr="00F44D66">
        <w:t>tacji</w:t>
      </w:r>
      <w:r>
        <w:t>.</w:t>
      </w:r>
    </w:p>
    <w:p w14:paraId="2B96E076" w14:textId="3EEADDDD" w:rsidR="00F3470C" w:rsidRDefault="00F3470C" w:rsidP="006B1A50">
      <w:pPr>
        <w:pStyle w:val="NormalnyWeb"/>
        <w:numPr>
          <w:ilvl w:val="0"/>
          <w:numId w:val="7"/>
        </w:numPr>
        <w:shd w:val="clear" w:color="auto" w:fill="FFFFFF"/>
        <w:spacing w:after="240" w:afterAutospacing="0"/>
        <w:jc w:val="both"/>
      </w:pPr>
      <w:r>
        <w:t>Przekazanie dotacji beneficjentowi ostatecznemu następuje na podstawie zawartej umowy dotacyjnej po zatwierdzeniu rozliczenia dotacji oraz przedłożeniu:</w:t>
      </w:r>
    </w:p>
    <w:p w14:paraId="562DD5D3" w14:textId="77777777" w:rsidR="00F3470C" w:rsidRDefault="00F3470C" w:rsidP="00F3470C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</w:pPr>
      <w:r>
        <w:t>decyzji właściwego organu ochrony zabytków zezwalającą na przeprowadzenie prac lub robót budowlanych przy zabytku;</w:t>
      </w:r>
    </w:p>
    <w:p w14:paraId="3770DA04" w14:textId="77777777" w:rsidR="00F3470C" w:rsidRDefault="00F3470C" w:rsidP="00F3470C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</w:pPr>
      <w:r w:rsidRPr="004F0299">
        <w:t>pozwolenia</w:t>
      </w:r>
      <w:r>
        <w:t xml:space="preserve"> na budowę, jeżeli prace wymagają takiego pozwolenia;</w:t>
      </w:r>
    </w:p>
    <w:p w14:paraId="7F68A789" w14:textId="77777777" w:rsidR="00F3470C" w:rsidRDefault="00F3470C" w:rsidP="00F3470C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</w:pPr>
      <w:r>
        <w:t>protokołu z odbioru prac konserwatorskich, restauratorskich i robót budowlanych wykonanych przy obiekcie zabytkowym.</w:t>
      </w:r>
    </w:p>
    <w:p w14:paraId="6CF03C09" w14:textId="77777777" w:rsidR="00F3470C" w:rsidRDefault="00F3470C" w:rsidP="00F3470C">
      <w:pPr>
        <w:pStyle w:val="NormalnyWeb"/>
        <w:shd w:val="clear" w:color="auto" w:fill="FFFFFF"/>
        <w:jc w:val="both"/>
      </w:pPr>
      <w:r w:rsidRPr="006B1A50">
        <w:rPr>
          <w:b/>
          <w:bCs/>
        </w:rPr>
        <w:t>§ 6.</w:t>
      </w:r>
      <w:r>
        <w:t xml:space="preserve"> Zasady dotyczące obowiązku informacyjnego spoczywającego na Beneficjencie ostatecznym </w:t>
      </w:r>
      <w:bookmarkStart w:id="0" w:name="_Hlk157594542"/>
      <w:r>
        <w:t>zostaną określone w umowie o przyznaniu dotacji.</w:t>
      </w:r>
      <w:bookmarkEnd w:id="0"/>
    </w:p>
    <w:p w14:paraId="573C1C7B" w14:textId="62EEC10D" w:rsidR="00F3470C" w:rsidRPr="005C7A06" w:rsidRDefault="00F3470C" w:rsidP="00F3470C">
      <w:pPr>
        <w:pStyle w:val="NormalnyWeb"/>
        <w:shd w:val="clear" w:color="auto" w:fill="FFFFFF"/>
        <w:jc w:val="both"/>
      </w:pPr>
      <w:r w:rsidRPr="006B1A50">
        <w:rPr>
          <w:b/>
          <w:bCs/>
        </w:rPr>
        <w:t xml:space="preserve">§ </w:t>
      </w:r>
      <w:r w:rsidR="006B1A50">
        <w:rPr>
          <w:b/>
          <w:bCs/>
        </w:rPr>
        <w:t xml:space="preserve">  </w:t>
      </w:r>
      <w:r w:rsidRPr="006B1A50">
        <w:rPr>
          <w:b/>
          <w:bCs/>
        </w:rPr>
        <w:t>7.</w:t>
      </w:r>
      <w:r>
        <w:t xml:space="preserve"> W sprawach nieuregulowanych niniejszą uchwałą zastosowanie ma uchwała nr 232/2022 Rady Ministrów z dnia 23 listopada 2022 r. w sprawie ustanowienia Rządowego Programu Odbudowy Zabytków wraz z załącznikami oraz Regulamin naboru wniosków o dofinansowania z Rządowego Programu Odbudowy Zabytków.</w:t>
      </w:r>
    </w:p>
    <w:p w14:paraId="159D5AE2" w14:textId="77777777" w:rsidR="00B56C44" w:rsidRDefault="00B56C44"/>
    <w:sectPr w:rsidR="00B56C44" w:rsidSect="00F3470C">
      <w:pgSz w:w="11906" w:h="16838"/>
      <w:pgMar w:top="107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574"/>
    <w:multiLevelType w:val="hybridMultilevel"/>
    <w:tmpl w:val="B87CF852"/>
    <w:lvl w:ilvl="0" w:tplc="2A0693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6DAC"/>
    <w:multiLevelType w:val="hybridMultilevel"/>
    <w:tmpl w:val="FB1AB44A"/>
    <w:lvl w:ilvl="0" w:tplc="B8DECF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082D"/>
    <w:multiLevelType w:val="hybridMultilevel"/>
    <w:tmpl w:val="1FA2F1A6"/>
    <w:lvl w:ilvl="0" w:tplc="2F1CCA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E400248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B55C01"/>
    <w:multiLevelType w:val="hybridMultilevel"/>
    <w:tmpl w:val="AC4A2A92"/>
    <w:lvl w:ilvl="0" w:tplc="D1B2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6ED"/>
    <w:multiLevelType w:val="hybridMultilevel"/>
    <w:tmpl w:val="AC4A2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D31B7"/>
    <w:multiLevelType w:val="hybridMultilevel"/>
    <w:tmpl w:val="5C884EF0"/>
    <w:lvl w:ilvl="0" w:tplc="32E839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A6095"/>
    <w:multiLevelType w:val="hybridMultilevel"/>
    <w:tmpl w:val="003E8DD8"/>
    <w:lvl w:ilvl="0" w:tplc="B8DECF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4390">
    <w:abstractNumId w:val="2"/>
  </w:num>
  <w:num w:numId="2" w16cid:durableId="327562678">
    <w:abstractNumId w:val="5"/>
  </w:num>
  <w:num w:numId="3" w16cid:durableId="1028026880">
    <w:abstractNumId w:val="3"/>
  </w:num>
  <w:num w:numId="4" w16cid:durableId="1609237451">
    <w:abstractNumId w:val="4"/>
  </w:num>
  <w:num w:numId="5" w16cid:durableId="1910649795">
    <w:abstractNumId w:val="0"/>
  </w:num>
  <w:num w:numId="6" w16cid:durableId="786510907">
    <w:abstractNumId w:val="6"/>
  </w:num>
  <w:num w:numId="7" w16cid:durableId="105750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0C"/>
    <w:rsid w:val="001E2CCE"/>
    <w:rsid w:val="005E74C4"/>
    <w:rsid w:val="006B1A50"/>
    <w:rsid w:val="006C217B"/>
    <w:rsid w:val="007D7A24"/>
    <w:rsid w:val="00A52A3A"/>
    <w:rsid w:val="00B56C44"/>
    <w:rsid w:val="00B63951"/>
    <w:rsid w:val="00E849F2"/>
    <w:rsid w:val="00EA67D1"/>
    <w:rsid w:val="00F3470C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33D5"/>
  <w15:chartTrackingRefBased/>
  <w15:docId w15:val="{0553F88C-1AB9-4E5E-8EB7-F8FBD2D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3470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470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3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1214</Words>
  <Characters>7289</Characters>
  <Application>Microsoft Office Word</Application>
  <DocSecurity>0</DocSecurity>
  <Lines>60</Lines>
  <Paragraphs>16</Paragraphs>
  <ScaleCrop>false</ScaleCrop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Polowy</dc:creator>
  <cp:keywords/>
  <dc:description/>
  <cp:lastModifiedBy>Kamila Polowy</cp:lastModifiedBy>
  <cp:revision>6</cp:revision>
  <dcterms:created xsi:type="dcterms:W3CDTF">2024-07-08T11:09:00Z</dcterms:created>
  <dcterms:modified xsi:type="dcterms:W3CDTF">2024-07-09T11:46:00Z</dcterms:modified>
</cp:coreProperties>
</file>