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A4511" w14:textId="19AD38C5" w:rsidR="00DD580F" w:rsidRPr="00F45936" w:rsidRDefault="00DD580F" w:rsidP="009E0241">
      <w:pPr>
        <w:spacing w:after="80" w:line="240" w:lineRule="auto"/>
        <w:jc w:val="center"/>
        <w:rPr>
          <w:rFonts w:cstheme="minorHAnsi"/>
          <w:b/>
          <w:sz w:val="24"/>
          <w:szCs w:val="24"/>
        </w:rPr>
      </w:pPr>
      <w:r w:rsidRPr="00F45936">
        <w:rPr>
          <w:rFonts w:cstheme="minorHAnsi"/>
          <w:b/>
          <w:sz w:val="24"/>
          <w:szCs w:val="24"/>
        </w:rPr>
        <w:t>Protokół Nr</w:t>
      </w:r>
      <w:r w:rsidR="00B76AB2" w:rsidRPr="00F45936">
        <w:rPr>
          <w:rFonts w:cstheme="minorHAnsi"/>
          <w:b/>
          <w:sz w:val="24"/>
          <w:szCs w:val="24"/>
        </w:rPr>
        <w:t xml:space="preserve"> </w:t>
      </w:r>
      <w:r w:rsidR="00CD0737">
        <w:rPr>
          <w:rFonts w:cstheme="minorHAnsi"/>
          <w:b/>
          <w:sz w:val="24"/>
          <w:szCs w:val="24"/>
        </w:rPr>
        <w:t>1</w:t>
      </w:r>
    </w:p>
    <w:p w14:paraId="1C685BAB" w14:textId="7234B31C" w:rsidR="00DD580F" w:rsidRPr="00F45936" w:rsidRDefault="00625131" w:rsidP="009E0241">
      <w:pPr>
        <w:spacing w:after="80" w:line="240" w:lineRule="auto"/>
        <w:jc w:val="center"/>
        <w:rPr>
          <w:rFonts w:cstheme="minorHAnsi"/>
          <w:b/>
          <w:sz w:val="24"/>
          <w:szCs w:val="24"/>
        </w:rPr>
      </w:pPr>
      <w:r w:rsidRPr="00F45936">
        <w:rPr>
          <w:rFonts w:cstheme="minorHAnsi"/>
          <w:b/>
          <w:sz w:val="24"/>
          <w:szCs w:val="24"/>
        </w:rPr>
        <w:t>z</w:t>
      </w:r>
      <w:r w:rsidR="00B6414D" w:rsidRPr="00F45936">
        <w:rPr>
          <w:rFonts w:cstheme="minorHAnsi"/>
          <w:b/>
          <w:sz w:val="24"/>
          <w:szCs w:val="24"/>
        </w:rPr>
        <w:t xml:space="preserve"> </w:t>
      </w:r>
      <w:r w:rsidR="00DD580F" w:rsidRPr="00F45936">
        <w:rPr>
          <w:rFonts w:cstheme="minorHAnsi"/>
          <w:b/>
          <w:sz w:val="24"/>
          <w:szCs w:val="24"/>
        </w:rPr>
        <w:t>posiedzenia Komisji Skarg, Wniosków i Petycji</w:t>
      </w:r>
    </w:p>
    <w:p w14:paraId="6A917554" w14:textId="02B7BAEB" w:rsidR="00DD580F" w:rsidRPr="00F45936" w:rsidRDefault="00DD580F" w:rsidP="00F45936">
      <w:pPr>
        <w:spacing w:after="360" w:line="240" w:lineRule="auto"/>
        <w:jc w:val="center"/>
        <w:rPr>
          <w:rFonts w:cstheme="minorHAnsi"/>
          <w:b/>
          <w:sz w:val="24"/>
          <w:szCs w:val="24"/>
        </w:rPr>
      </w:pPr>
      <w:r w:rsidRPr="00F45936">
        <w:rPr>
          <w:rFonts w:cstheme="minorHAnsi"/>
          <w:b/>
          <w:sz w:val="24"/>
          <w:szCs w:val="24"/>
        </w:rPr>
        <w:t xml:space="preserve">z dnia  </w:t>
      </w:r>
      <w:r w:rsidR="00E17997" w:rsidRPr="00F45936">
        <w:rPr>
          <w:rFonts w:cstheme="minorHAnsi"/>
          <w:b/>
          <w:sz w:val="24"/>
          <w:szCs w:val="24"/>
        </w:rPr>
        <w:t>1</w:t>
      </w:r>
      <w:r w:rsidR="00CD0737">
        <w:rPr>
          <w:rFonts w:cstheme="minorHAnsi"/>
          <w:b/>
          <w:sz w:val="24"/>
          <w:szCs w:val="24"/>
        </w:rPr>
        <w:t>4</w:t>
      </w:r>
      <w:r w:rsidR="00E17997" w:rsidRPr="00F45936">
        <w:rPr>
          <w:rFonts w:cstheme="minorHAnsi"/>
          <w:b/>
          <w:sz w:val="24"/>
          <w:szCs w:val="24"/>
        </w:rPr>
        <w:t xml:space="preserve"> </w:t>
      </w:r>
      <w:r w:rsidR="00CD0737">
        <w:rPr>
          <w:rFonts w:cstheme="minorHAnsi"/>
          <w:b/>
          <w:sz w:val="24"/>
          <w:szCs w:val="24"/>
        </w:rPr>
        <w:t>maja</w:t>
      </w:r>
      <w:r w:rsidRPr="00F45936">
        <w:rPr>
          <w:rFonts w:cstheme="minorHAnsi"/>
          <w:b/>
          <w:sz w:val="24"/>
          <w:szCs w:val="24"/>
        </w:rPr>
        <w:t xml:space="preserve"> 202</w:t>
      </w:r>
      <w:r w:rsidR="00CD0737">
        <w:rPr>
          <w:rFonts w:cstheme="minorHAnsi"/>
          <w:b/>
          <w:sz w:val="24"/>
          <w:szCs w:val="24"/>
        </w:rPr>
        <w:t>4</w:t>
      </w:r>
      <w:r w:rsidRPr="00F45936">
        <w:rPr>
          <w:rFonts w:cstheme="minorHAnsi"/>
          <w:b/>
          <w:sz w:val="24"/>
          <w:szCs w:val="24"/>
        </w:rPr>
        <w:t>r.</w:t>
      </w:r>
    </w:p>
    <w:p w14:paraId="603A8723" w14:textId="77777777" w:rsidR="001B25B5" w:rsidRPr="00F45936" w:rsidRDefault="001B25B5" w:rsidP="009E0241">
      <w:pPr>
        <w:spacing w:after="80" w:line="240" w:lineRule="auto"/>
        <w:jc w:val="both"/>
        <w:rPr>
          <w:rFonts w:cstheme="minorHAnsi"/>
          <w:sz w:val="24"/>
          <w:szCs w:val="24"/>
        </w:rPr>
      </w:pPr>
    </w:p>
    <w:p w14:paraId="694EF8EC" w14:textId="5BD046D7" w:rsidR="00DD580F" w:rsidRPr="00F45936" w:rsidRDefault="00DD580F" w:rsidP="009E0241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F45936">
        <w:rPr>
          <w:rFonts w:cstheme="minorHAnsi"/>
          <w:sz w:val="24"/>
          <w:szCs w:val="24"/>
        </w:rPr>
        <w:t>Komisja spotkała się w następującym składzie:</w:t>
      </w:r>
    </w:p>
    <w:p w14:paraId="28AD0348" w14:textId="0FCD51CB" w:rsidR="00DD580F" w:rsidRPr="00F45936" w:rsidRDefault="00CD0737" w:rsidP="00CD073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Piotr Wiśniewski</w:t>
      </w:r>
      <w:r w:rsidR="00DD580F" w:rsidRPr="00F45936">
        <w:rPr>
          <w:rFonts w:cstheme="minorHAnsi"/>
          <w:sz w:val="24"/>
          <w:szCs w:val="24"/>
        </w:rPr>
        <w:t xml:space="preserve"> – Przewodnicząc</w:t>
      </w:r>
      <w:r>
        <w:rPr>
          <w:rFonts w:cstheme="minorHAnsi"/>
          <w:sz w:val="24"/>
          <w:szCs w:val="24"/>
        </w:rPr>
        <w:t>y</w:t>
      </w:r>
      <w:r w:rsidR="00DD580F" w:rsidRPr="00F45936">
        <w:rPr>
          <w:rFonts w:cstheme="minorHAnsi"/>
          <w:sz w:val="24"/>
          <w:szCs w:val="24"/>
        </w:rPr>
        <w:t xml:space="preserve"> Komisji</w:t>
      </w:r>
    </w:p>
    <w:p w14:paraId="505EF454" w14:textId="1AB5D81C" w:rsidR="00CD0737" w:rsidRPr="00CD0737" w:rsidRDefault="00CD0737" w:rsidP="00CD073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0737">
        <w:rPr>
          <w:rFonts w:cstheme="minorHAnsi"/>
          <w:sz w:val="24"/>
          <w:szCs w:val="24"/>
        </w:rPr>
        <w:t>Karolina Kuster – Z-ca Przewodniczącego Komisji</w:t>
      </w:r>
      <w:r w:rsidRPr="00CD0737">
        <w:rPr>
          <w:rFonts w:cstheme="minorHAnsi"/>
          <w:sz w:val="24"/>
          <w:szCs w:val="24"/>
        </w:rPr>
        <w:tab/>
      </w:r>
      <w:r w:rsidRPr="00CD0737">
        <w:rPr>
          <w:rFonts w:cstheme="minorHAnsi"/>
          <w:sz w:val="24"/>
          <w:szCs w:val="24"/>
        </w:rPr>
        <w:tab/>
        <w:t xml:space="preserve"> </w:t>
      </w:r>
    </w:p>
    <w:p w14:paraId="65D00E95" w14:textId="55F25F0B" w:rsidR="00CD0737" w:rsidRPr="00CD0737" w:rsidRDefault="00CD0737" w:rsidP="00CD073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0737">
        <w:rPr>
          <w:rFonts w:cstheme="minorHAnsi"/>
          <w:sz w:val="24"/>
          <w:szCs w:val="24"/>
        </w:rPr>
        <w:t xml:space="preserve">Zuzanna </w:t>
      </w:r>
      <w:proofErr w:type="spellStart"/>
      <w:r w:rsidRPr="00CD0737">
        <w:rPr>
          <w:rFonts w:cstheme="minorHAnsi"/>
          <w:sz w:val="24"/>
          <w:szCs w:val="24"/>
        </w:rPr>
        <w:t>Bratborska</w:t>
      </w:r>
      <w:proofErr w:type="spellEnd"/>
      <w:r w:rsidRPr="00CD0737">
        <w:rPr>
          <w:rFonts w:cstheme="minorHAnsi"/>
          <w:sz w:val="24"/>
          <w:szCs w:val="24"/>
        </w:rPr>
        <w:tab/>
      </w:r>
      <w:r w:rsidRPr="00CD0737">
        <w:rPr>
          <w:rFonts w:cstheme="minorHAnsi"/>
          <w:sz w:val="24"/>
          <w:szCs w:val="24"/>
        </w:rPr>
        <w:tab/>
      </w:r>
      <w:r w:rsidRPr="00CD0737">
        <w:rPr>
          <w:rFonts w:cstheme="minorHAnsi"/>
          <w:sz w:val="24"/>
          <w:szCs w:val="24"/>
        </w:rPr>
        <w:tab/>
      </w:r>
      <w:r w:rsidRPr="00CD0737">
        <w:rPr>
          <w:rFonts w:cstheme="minorHAnsi"/>
          <w:sz w:val="24"/>
          <w:szCs w:val="24"/>
        </w:rPr>
        <w:tab/>
      </w:r>
    </w:p>
    <w:p w14:paraId="79CC62AF" w14:textId="6236A41E" w:rsidR="00CD0737" w:rsidRDefault="00CD0737" w:rsidP="00CD073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D0737">
        <w:rPr>
          <w:rFonts w:cstheme="minorHAnsi"/>
          <w:sz w:val="24"/>
          <w:szCs w:val="24"/>
        </w:rPr>
        <w:t xml:space="preserve">Magdalena </w:t>
      </w:r>
      <w:proofErr w:type="spellStart"/>
      <w:r w:rsidRPr="00CD0737">
        <w:rPr>
          <w:rFonts w:cstheme="minorHAnsi"/>
          <w:sz w:val="24"/>
          <w:szCs w:val="24"/>
        </w:rPr>
        <w:t>Mroskowiak</w:t>
      </w:r>
      <w:proofErr w:type="spellEnd"/>
    </w:p>
    <w:p w14:paraId="71AC9735" w14:textId="6245C315" w:rsidR="00CD0737" w:rsidRPr="00CD0737" w:rsidRDefault="00CD0737" w:rsidP="00CD073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Damian Nowak</w:t>
      </w:r>
    </w:p>
    <w:p w14:paraId="175B89C3" w14:textId="77777777" w:rsidR="00CD0737" w:rsidRPr="00CD0737" w:rsidRDefault="00CD0737" w:rsidP="00CD073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415308C0" w14:textId="1ABDB587" w:rsidR="004C15ED" w:rsidRPr="00C00046" w:rsidRDefault="00DD580F" w:rsidP="00CD0737">
      <w:pPr>
        <w:spacing w:after="240" w:line="240" w:lineRule="auto"/>
        <w:jc w:val="both"/>
        <w:rPr>
          <w:rFonts w:cstheme="minorHAnsi"/>
          <w:sz w:val="24"/>
          <w:szCs w:val="24"/>
        </w:rPr>
      </w:pPr>
      <w:bookmarkStart w:id="0" w:name="_Hlk166751241"/>
      <w:r w:rsidRPr="00F45936">
        <w:rPr>
          <w:rFonts w:cstheme="minorHAnsi"/>
          <w:sz w:val="24"/>
          <w:szCs w:val="24"/>
        </w:rPr>
        <w:t xml:space="preserve">Dnia </w:t>
      </w:r>
      <w:r w:rsidR="009434D3" w:rsidRPr="00F45936">
        <w:rPr>
          <w:rFonts w:cstheme="minorHAnsi"/>
          <w:sz w:val="24"/>
          <w:szCs w:val="24"/>
        </w:rPr>
        <w:t>1</w:t>
      </w:r>
      <w:r w:rsidR="00CD0737">
        <w:rPr>
          <w:rFonts w:cstheme="minorHAnsi"/>
          <w:sz w:val="24"/>
          <w:szCs w:val="24"/>
        </w:rPr>
        <w:t>4</w:t>
      </w:r>
      <w:r w:rsidR="00892217" w:rsidRPr="00F45936">
        <w:rPr>
          <w:rFonts w:cstheme="minorHAnsi"/>
          <w:sz w:val="24"/>
          <w:szCs w:val="24"/>
        </w:rPr>
        <w:t xml:space="preserve"> </w:t>
      </w:r>
      <w:r w:rsidR="00CD0737">
        <w:rPr>
          <w:rFonts w:cstheme="minorHAnsi"/>
          <w:sz w:val="24"/>
          <w:szCs w:val="24"/>
        </w:rPr>
        <w:t>maja</w:t>
      </w:r>
      <w:r w:rsidRPr="00F45936">
        <w:rPr>
          <w:rFonts w:cstheme="minorHAnsi"/>
          <w:sz w:val="24"/>
          <w:szCs w:val="24"/>
        </w:rPr>
        <w:t xml:space="preserve">  202</w:t>
      </w:r>
      <w:r w:rsidR="00CD0737">
        <w:rPr>
          <w:rFonts w:cstheme="minorHAnsi"/>
          <w:sz w:val="24"/>
          <w:szCs w:val="24"/>
        </w:rPr>
        <w:t>4</w:t>
      </w:r>
      <w:r w:rsidRPr="00F45936">
        <w:rPr>
          <w:rFonts w:cstheme="minorHAnsi"/>
          <w:sz w:val="24"/>
          <w:szCs w:val="24"/>
        </w:rPr>
        <w:t xml:space="preserve"> r. o godz. </w:t>
      </w:r>
      <w:r w:rsidR="00625131" w:rsidRPr="00F45936">
        <w:rPr>
          <w:rFonts w:cstheme="minorHAnsi"/>
          <w:sz w:val="24"/>
          <w:szCs w:val="24"/>
        </w:rPr>
        <w:t>8</w:t>
      </w:r>
      <w:r w:rsidRPr="00F45936">
        <w:rPr>
          <w:rFonts w:cstheme="minorHAnsi"/>
          <w:sz w:val="24"/>
          <w:szCs w:val="24"/>
        </w:rPr>
        <w:t>:</w:t>
      </w:r>
      <w:r w:rsidR="00B6414D" w:rsidRPr="00F45936">
        <w:rPr>
          <w:rFonts w:cstheme="minorHAnsi"/>
          <w:sz w:val="24"/>
          <w:szCs w:val="24"/>
        </w:rPr>
        <w:t>0</w:t>
      </w:r>
      <w:r w:rsidRPr="00F45936">
        <w:rPr>
          <w:rFonts w:cstheme="minorHAnsi"/>
          <w:sz w:val="24"/>
          <w:szCs w:val="24"/>
        </w:rPr>
        <w:t>0 członkowie Komisji Skarg, Wniosków i Petycji brali udział w posiedzeniu</w:t>
      </w:r>
      <w:r w:rsidR="00892217" w:rsidRPr="00F45936">
        <w:rPr>
          <w:rFonts w:cstheme="minorHAnsi"/>
          <w:sz w:val="24"/>
          <w:szCs w:val="24"/>
        </w:rPr>
        <w:t xml:space="preserve"> Komisji</w:t>
      </w:r>
      <w:r w:rsidRPr="00F45936">
        <w:rPr>
          <w:rFonts w:cstheme="minorHAnsi"/>
          <w:sz w:val="24"/>
          <w:szCs w:val="24"/>
        </w:rPr>
        <w:t>.</w:t>
      </w:r>
    </w:p>
    <w:bookmarkEnd w:id="0"/>
    <w:p w14:paraId="32B6C2E7" w14:textId="7D110D17" w:rsidR="004C15ED" w:rsidRDefault="002F6F5C" w:rsidP="009434D3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Dnia </w:t>
      </w:r>
      <w:r w:rsidR="00CD0737">
        <w:rPr>
          <w:rFonts w:eastAsia="Calibri" w:cstheme="minorHAnsi"/>
          <w:sz w:val="24"/>
          <w:szCs w:val="24"/>
        </w:rPr>
        <w:t>4</w:t>
      </w:r>
      <w:r>
        <w:rPr>
          <w:rFonts w:eastAsia="Calibri" w:cstheme="minorHAnsi"/>
          <w:sz w:val="24"/>
          <w:szCs w:val="24"/>
        </w:rPr>
        <w:t xml:space="preserve"> </w:t>
      </w:r>
      <w:r w:rsidR="00CD0737">
        <w:rPr>
          <w:rFonts w:eastAsia="Calibri" w:cstheme="minorHAnsi"/>
          <w:sz w:val="24"/>
          <w:szCs w:val="24"/>
        </w:rPr>
        <w:t>marca 2024r.</w:t>
      </w:r>
      <w:r>
        <w:rPr>
          <w:rFonts w:eastAsia="Calibri" w:cstheme="minorHAnsi"/>
          <w:sz w:val="24"/>
          <w:szCs w:val="24"/>
        </w:rPr>
        <w:t xml:space="preserve"> wpłynęła </w:t>
      </w:r>
      <w:r w:rsidR="00CD0737">
        <w:rPr>
          <w:rFonts w:eastAsia="Calibri" w:cstheme="minorHAnsi"/>
          <w:sz w:val="24"/>
          <w:szCs w:val="24"/>
        </w:rPr>
        <w:t>petycja w sprawie budowy ulicy Tęczowej i ulicy Promykowej w Plewiskach.</w:t>
      </w:r>
    </w:p>
    <w:p w14:paraId="7837F40A" w14:textId="77777777" w:rsidR="00AA4323" w:rsidRPr="00AA4323" w:rsidRDefault="00AA4323" w:rsidP="00AA4323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 w:rsidRPr="00AA4323">
        <w:rPr>
          <w:rFonts w:eastAsia="Calibri" w:cstheme="minorHAnsi"/>
          <w:sz w:val="24"/>
          <w:szCs w:val="24"/>
        </w:rPr>
        <w:t>Wnoszący petycję argumentują, że za budową ulic Tęczowej i Promykowej przemawiają:</w:t>
      </w:r>
    </w:p>
    <w:p w14:paraId="159A111B" w14:textId="755135FA" w:rsidR="00AA4323" w:rsidRPr="00AA4323" w:rsidRDefault="00AA4323" w:rsidP="00AA4323">
      <w:pPr>
        <w:spacing w:after="80" w:line="240" w:lineRule="auto"/>
        <w:ind w:left="708"/>
        <w:jc w:val="both"/>
        <w:rPr>
          <w:rFonts w:eastAsia="Calibri" w:cstheme="minorHAnsi"/>
          <w:sz w:val="24"/>
          <w:szCs w:val="24"/>
        </w:rPr>
      </w:pPr>
      <w:r w:rsidRPr="00AA4323">
        <w:rPr>
          <w:rFonts w:eastAsia="Calibri" w:cstheme="minorHAnsi"/>
          <w:sz w:val="24"/>
          <w:szCs w:val="24"/>
        </w:rPr>
        <w:t xml:space="preserve">a) radykalna poprawa bezpieczeństwa osób poruszających się tymi ulicami, </w:t>
      </w:r>
      <w:r>
        <w:rPr>
          <w:rFonts w:eastAsia="Calibri" w:cstheme="minorHAnsi"/>
          <w:sz w:val="24"/>
          <w:szCs w:val="24"/>
        </w:rPr>
        <w:br/>
      </w:r>
      <w:r w:rsidRPr="00AA4323">
        <w:rPr>
          <w:rFonts w:eastAsia="Calibri" w:cstheme="minorHAnsi"/>
          <w:sz w:val="24"/>
          <w:szCs w:val="24"/>
        </w:rPr>
        <w:t>a szczególnie dzieci z pobliskich osiedli mieszkaniowych, dla których jest to droga do szkoły. Chodniki i ulica często są zalane i nie są drożne. Dodatkowo niewłaściwe oświetlenie potęguje ryzyko potrącenia pieszych przez jadące samochody.</w:t>
      </w:r>
    </w:p>
    <w:p w14:paraId="528EFAD2" w14:textId="77777777" w:rsidR="00AA4323" w:rsidRPr="00AA4323" w:rsidRDefault="00AA4323" w:rsidP="00AA4323">
      <w:pPr>
        <w:spacing w:after="80" w:line="240" w:lineRule="auto"/>
        <w:ind w:left="708"/>
        <w:jc w:val="both"/>
        <w:rPr>
          <w:rFonts w:eastAsia="Calibri" w:cstheme="minorHAnsi"/>
          <w:sz w:val="24"/>
          <w:szCs w:val="24"/>
        </w:rPr>
      </w:pPr>
      <w:r w:rsidRPr="00AA4323">
        <w:rPr>
          <w:rFonts w:eastAsia="Calibri" w:cstheme="minorHAnsi"/>
          <w:sz w:val="24"/>
          <w:szCs w:val="24"/>
        </w:rPr>
        <w:t>b) doprowadzenie do zminimalizowania ryzyka uszkadzania pojazdów osób poruszających się ulicami Tęczową i Promykową.</w:t>
      </w:r>
    </w:p>
    <w:p w14:paraId="5C4BE6F9" w14:textId="5239251A" w:rsidR="00CD0737" w:rsidRDefault="00AA4323" w:rsidP="00AA4323">
      <w:pPr>
        <w:spacing w:after="80" w:line="240" w:lineRule="auto"/>
        <w:ind w:left="708"/>
        <w:jc w:val="both"/>
        <w:rPr>
          <w:rFonts w:eastAsia="Calibri" w:cstheme="minorHAnsi"/>
          <w:sz w:val="24"/>
          <w:szCs w:val="24"/>
        </w:rPr>
      </w:pPr>
      <w:r w:rsidRPr="00AA4323">
        <w:rPr>
          <w:rFonts w:eastAsia="Calibri" w:cstheme="minorHAnsi"/>
          <w:sz w:val="24"/>
          <w:szCs w:val="24"/>
        </w:rPr>
        <w:t>c) zagospodarowanie terenu tak by było więcej zieleni oraz wyznaczonych miejsc parkingowych.</w:t>
      </w:r>
    </w:p>
    <w:p w14:paraId="6615ECED" w14:textId="4B8243FA" w:rsidR="00AA4323" w:rsidRPr="00AA4323" w:rsidRDefault="00AA4323" w:rsidP="00AA4323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 w:rsidRPr="00AA4323">
        <w:rPr>
          <w:rFonts w:eastAsia="Calibri" w:cstheme="minorHAnsi"/>
          <w:sz w:val="24"/>
          <w:szCs w:val="24"/>
        </w:rPr>
        <w:t>W związku z powyższym wnosz</w:t>
      </w:r>
      <w:r>
        <w:rPr>
          <w:rFonts w:eastAsia="Calibri" w:cstheme="minorHAnsi"/>
          <w:sz w:val="24"/>
          <w:szCs w:val="24"/>
        </w:rPr>
        <w:t>ą</w:t>
      </w:r>
      <w:r w:rsidRPr="00AA4323">
        <w:rPr>
          <w:rFonts w:eastAsia="Calibri" w:cstheme="minorHAnsi"/>
          <w:sz w:val="24"/>
          <w:szCs w:val="24"/>
        </w:rPr>
        <w:t xml:space="preserve"> o:</w:t>
      </w:r>
    </w:p>
    <w:p w14:paraId="54471C36" w14:textId="3B4BDC98" w:rsidR="00AA4323" w:rsidRPr="00AA4323" w:rsidRDefault="00AA4323" w:rsidP="00AA4323">
      <w:pPr>
        <w:spacing w:after="80" w:line="240" w:lineRule="auto"/>
        <w:ind w:left="708"/>
        <w:jc w:val="both"/>
        <w:rPr>
          <w:rFonts w:eastAsia="Calibri" w:cstheme="minorHAnsi"/>
          <w:sz w:val="24"/>
          <w:szCs w:val="24"/>
        </w:rPr>
      </w:pPr>
      <w:r w:rsidRPr="00AA4323">
        <w:rPr>
          <w:rFonts w:eastAsia="Calibri" w:cstheme="minorHAnsi"/>
          <w:sz w:val="24"/>
          <w:szCs w:val="24"/>
        </w:rPr>
        <w:t>1. podjęcie przez Radę Gminy uchwały o zobowiązaniu Wójta Gminy Komorniki do zaplanowania</w:t>
      </w:r>
      <w:r>
        <w:rPr>
          <w:rFonts w:eastAsia="Calibri" w:cstheme="minorHAnsi"/>
          <w:sz w:val="24"/>
          <w:szCs w:val="24"/>
        </w:rPr>
        <w:t xml:space="preserve"> </w:t>
      </w:r>
      <w:r w:rsidRPr="00AA4323">
        <w:rPr>
          <w:rFonts w:eastAsia="Calibri" w:cstheme="minorHAnsi"/>
          <w:sz w:val="24"/>
          <w:szCs w:val="24"/>
        </w:rPr>
        <w:t>w budżecie na rok 2025 środków na budowę ulicy Tęczowej i Promykowej w Plewiskach i</w:t>
      </w:r>
      <w:r>
        <w:rPr>
          <w:rFonts w:eastAsia="Calibri" w:cstheme="minorHAnsi"/>
          <w:sz w:val="24"/>
          <w:szCs w:val="24"/>
        </w:rPr>
        <w:t xml:space="preserve"> </w:t>
      </w:r>
      <w:r w:rsidRPr="00AA4323">
        <w:rPr>
          <w:rFonts w:eastAsia="Calibri" w:cstheme="minorHAnsi"/>
          <w:sz w:val="24"/>
          <w:szCs w:val="24"/>
        </w:rPr>
        <w:t>wpisaniu realizacji tego zadania do WPF na lata 2024 i 2025 oraz,</w:t>
      </w:r>
    </w:p>
    <w:p w14:paraId="1FC6E33C" w14:textId="73165ECF" w:rsidR="00AA4323" w:rsidRPr="00AA4323" w:rsidRDefault="00AA4323" w:rsidP="00AA4323">
      <w:pPr>
        <w:spacing w:after="80" w:line="240" w:lineRule="auto"/>
        <w:ind w:left="708"/>
        <w:jc w:val="both"/>
        <w:rPr>
          <w:rFonts w:eastAsia="Calibri" w:cstheme="minorHAnsi"/>
          <w:sz w:val="24"/>
          <w:szCs w:val="24"/>
        </w:rPr>
      </w:pPr>
      <w:r w:rsidRPr="00AA4323">
        <w:rPr>
          <w:rFonts w:eastAsia="Calibri" w:cstheme="minorHAnsi"/>
          <w:sz w:val="24"/>
          <w:szCs w:val="24"/>
        </w:rPr>
        <w:t>2. równoczesne rozpoczęcie prac nad koncepcją i zaprojektowaniem budowy ulicy Tęczowej i</w:t>
      </w:r>
      <w:r>
        <w:rPr>
          <w:rFonts w:eastAsia="Calibri" w:cstheme="minorHAnsi"/>
          <w:sz w:val="24"/>
          <w:szCs w:val="24"/>
        </w:rPr>
        <w:t xml:space="preserve"> </w:t>
      </w:r>
      <w:r w:rsidRPr="00AA4323">
        <w:rPr>
          <w:rFonts w:eastAsia="Calibri" w:cstheme="minorHAnsi"/>
          <w:sz w:val="24"/>
          <w:szCs w:val="24"/>
        </w:rPr>
        <w:t>Promykowej w Plewiskach w roku 2024 oraz,</w:t>
      </w:r>
    </w:p>
    <w:p w14:paraId="529B98F8" w14:textId="05D09487" w:rsidR="00AA4323" w:rsidRPr="00AA4323" w:rsidRDefault="00AA4323" w:rsidP="00AA4323">
      <w:pPr>
        <w:spacing w:after="80" w:line="240" w:lineRule="auto"/>
        <w:ind w:left="708"/>
        <w:jc w:val="both"/>
        <w:rPr>
          <w:rFonts w:eastAsia="Calibri" w:cstheme="minorHAnsi"/>
          <w:sz w:val="24"/>
          <w:szCs w:val="24"/>
        </w:rPr>
      </w:pPr>
      <w:r w:rsidRPr="00AA4323">
        <w:rPr>
          <w:rFonts w:eastAsia="Calibri" w:cstheme="minorHAnsi"/>
          <w:sz w:val="24"/>
          <w:szCs w:val="24"/>
        </w:rPr>
        <w:t>3. wcześniejsze rozpoczęcie działań i przesunięcie środków z innych zadań w taki sposób by</w:t>
      </w:r>
      <w:r>
        <w:rPr>
          <w:rFonts w:eastAsia="Calibri" w:cstheme="minorHAnsi"/>
          <w:sz w:val="24"/>
          <w:szCs w:val="24"/>
        </w:rPr>
        <w:t xml:space="preserve"> </w:t>
      </w:r>
      <w:r w:rsidRPr="00AA4323">
        <w:rPr>
          <w:rFonts w:eastAsia="Calibri" w:cstheme="minorHAnsi"/>
          <w:sz w:val="24"/>
          <w:szCs w:val="24"/>
        </w:rPr>
        <w:t>możliwa była realizacja postulatu jak w punkcie 2.</w:t>
      </w:r>
    </w:p>
    <w:p w14:paraId="5398BB12" w14:textId="4088768E" w:rsidR="00AA4323" w:rsidRDefault="00AA4323" w:rsidP="00AA4323">
      <w:pPr>
        <w:spacing w:after="80" w:line="240" w:lineRule="auto"/>
        <w:ind w:left="708"/>
        <w:jc w:val="both"/>
        <w:rPr>
          <w:rFonts w:eastAsia="Calibri" w:cstheme="minorHAnsi"/>
          <w:sz w:val="24"/>
          <w:szCs w:val="24"/>
        </w:rPr>
      </w:pPr>
      <w:r w:rsidRPr="00AA4323">
        <w:rPr>
          <w:rFonts w:eastAsia="Calibri" w:cstheme="minorHAnsi"/>
          <w:sz w:val="24"/>
          <w:szCs w:val="24"/>
        </w:rPr>
        <w:t>4. równoczesne podjęcie działań w celu pozyskania jak największej ilości środków zewnętrznych(dotacji, grantów) na budowę ulicy Tęczowej i Promykowej, tak by budowa rozpoczęła się jaki zakończyła w roku 2025 i jednocześnie w możliwie jak najmniejszym stopniu obciążała</w:t>
      </w:r>
      <w:r>
        <w:rPr>
          <w:rFonts w:eastAsia="Calibri" w:cstheme="minorHAnsi"/>
          <w:sz w:val="24"/>
          <w:szCs w:val="24"/>
        </w:rPr>
        <w:t xml:space="preserve"> </w:t>
      </w:r>
      <w:r w:rsidRPr="00AA4323">
        <w:rPr>
          <w:rFonts w:eastAsia="Calibri" w:cstheme="minorHAnsi"/>
          <w:sz w:val="24"/>
          <w:szCs w:val="24"/>
        </w:rPr>
        <w:t>bezpośrednio budżet Gminy Komorniki</w:t>
      </w:r>
      <w:r>
        <w:rPr>
          <w:rFonts w:eastAsia="Calibri" w:cstheme="minorHAnsi"/>
          <w:sz w:val="24"/>
          <w:szCs w:val="24"/>
        </w:rPr>
        <w:t>.</w:t>
      </w:r>
    </w:p>
    <w:p w14:paraId="79F9BDCB" w14:textId="6BF5F0B6" w:rsidR="00AA4323" w:rsidRDefault="00AA4323" w:rsidP="00AA4323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Pan Arkadiusz Klemczak – Kierownik Wydziału Infrastruktury Drogowej poinformował członków Komisji o spotkaniu z mieszkańcami, które miało miejsce w dniu 13 maja 2024r. </w:t>
      </w:r>
      <w:r>
        <w:rPr>
          <w:rFonts w:eastAsia="Calibri" w:cstheme="minorHAnsi"/>
          <w:sz w:val="24"/>
          <w:szCs w:val="24"/>
        </w:rPr>
        <w:br/>
        <w:t>W spotkaniu tym uczestniczyło 12 osób oraz Pan Arkadiusz Klemczak i Pan Wójt Tomasz Stellmaszyk.</w:t>
      </w:r>
    </w:p>
    <w:p w14:paraId="2A13FAE3" w14:textId="4CC37021" w:rsidR="00976616" w:rsidRDefault="00976616" w:rsidP="00AA4323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Podstawowym problemem mieszkańców ww. osiedli jest bardzo duża ilość samochodów, które skracają sobie drogę</w:t>
      </w:r>
      <w:r w:rsidRPr="00976616">
        <w:t xml:space="preserve"> </w:t>
      </w:r>
      <w:r w:rsidRPr="00976616">
        <w:rPr>
          <w:rFonts w:eastAsia="Calibri" w:cstheme="minorHAnsi"/>
          <w:sz w:val="24"/>
          <w:szCs w:val="24"/>
        </w:rPr>
        <w:t>jak są korki</w:t>
      </w:r>
      <w:r>
        <w:rPr>
          <w:rFonts w:eastAsia="Calibri" w:cstheme="minorHAnsi"/>
          <w:sz w:val="24"/>
          <w:szCs w:val="24"/>
        </w:rPr>
        <w:t xml:space="preserve"> na skrzyżowaniu Fabianowska-Kolejowa, a dodatkowo strasznie się tam kurzy.</w:t>
      </w:r>
    </w:p>
    <w:p w14:paraId="36EAA307" w14:textId="1284FE9E" w:rsidR="00976616" w:rsidRDefault="00F706D5" w:rsidP="00AA4323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Pan Arkadiusz poinformował radnych o zastosowanych doraźnych sposobach radzenia sobie z problemem zakurzenia na ww. ulicy gruntowej, polegającym na wysypywaniu chlorku wapnia na nawierzchnię drogi przez PUK.</w:t>
      </w:r>
      <w:r w:rsidR="00A13AD4">
        <w:rPr>
          <w:rFonts w:eastAsia="Calibri" w:cstheme="minorHAnsi"/>
          <w:sz w:val="24"/>
          <w:szCs w:val="24"/>
        </w:rPr>
        <w:t xml:space="preserve"> Będzie również napisana propozycja Wydziału, żeby z 1000,00 zł na ten rok i z większą kwotą na przyszły rok uruchomić zadanie można było wybrać biuro projektowe i żeby przystąpić do projektowania.</w:t>
      </w:r>
    </w:p>
    <w:p w14:paraId="15796B79" w14:textId="44F8B328" w:rsidR="00F706D5" w:rsidRDefault="00352210" w:rsidP="00AA4323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Reasumując Przewodniczący Komisji Radny Piotr Wiśniewski uznał, że po spotkaniach i ustaleniach do jakich doszło, petycja jest zasadna i podsumował</w:t>
      </w:r>
      <w:r w:rsidRPr="00352210">
        <w:rPr>
          <w:rFonts w:eastAsia="Calibri" w:cstheme="minorHAnsi"/>
          <w:sz w:val="24"/>
          <w:szCs w:val="24"/>
        </w:rPr>
        <w:t>, że część ulicy Promykowej od ul. Fabianowskiej do ulicy Tęczowej</w:t>
      </w:r>
      <w:r w:rsidR="00726884">
        <w:rPr>
          <w:rFonts w:eastAsia="Calibri" w:cstheme="minorHAnsi"/>
          <w:sz w:val="24"/>
          <w:szCs w:val="24"/>
        </w:rPr>
        <w:t xml:space="preserve"> oraz ulicę Tęczową od Promykowej w stronę Porannej należy wykonać jako I etap. Pozostałe odcinki Tęczowej i Promykowej  w II etapie</w:t>
      </w:r>
      <w:r w:rsidR="000C735A">
        <w:rPr>
          <w:rFonts w:eastAsia="Calibri" w:cstheme="minorHAnsi"/>
          <w:sz w:val="24"/>
          <w:szCs w:val="24"/>
        </w:rPr>
        <w:t>.</w:t>
      </w:r>
    </w:p>
    <w:p w14:paraId="707B694A" w14:textId="77777777" w:rsidR="000C735A" w:rsidRDefault="000C735A" w:rsidP="00AA4323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Radni </w:t>
      </w:r>
      <w:bookmarkStart w:id="1" w:name="_Hlk166754936"/>
      <w:r>
        <w:rPr>
          <w:rFonts w:eastAsia="Calibri" w:cstheme="minorHAnsi"/>
          <w:sz w:val="24"/>
          <w:szCs w:val="24"/>
        </w:rPr>
        <w:t>uznali petycję we wszystkich punktach za zasadną z doprecyzowaniem realizacji zadania w 2025 w I etapie, a więc część ul. Promykowej do Tęczowej i Tęczową do Porannej, a w II etapie p</w:t>
      </w:r>
      <w:r w:rsidRPr="000C735A">
        <w:rPr>
          <w:rFonts w:eastAsia="Calibri" w:cstheme="minorHAnsi"/>
          <w:sz w:val="24"/>
          <w:szCs w:val="24"/>
        </w:rPr>
        <w:t>ozostałe odcinki Tęczowej i Promykowej</w:t>
      </w:r>
      <w:r>
        <w:rPr>
          <w:rFonts w:eastAsia="Calibri" w:cstheme="minorHAnsi"/>
          <w:sz w:val="24"/>
          <w:szCs w:val="24"/>
        </w:rPr>
        <w:t>.</w:t>
      </w:r>
      <w:bookmarkEnd w:id="1"/>
      <w:r>
        <w:rPr>
          <w:rFonts w:eastAsia="Calibri" w:cstheme="minorHAnsi"/>
          <w:sz w:val="24"/>
          <w:szCs w:val="24"/>
        </w:rPr>
        <w:t xml:space="preserve"> </w:t>
      </w:r>
    </w:p>
    <w:p w14:paraId="0FF01459" w14:textId="1AAA2F42" w:rsidR="000C735A" w:rsidRDefault="000C735A" w:rsidP="00AA4323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Komisja rekomenduje </w:t>
      </w:r>
      <w:bookmarkStart w:id="2" w:name="_Hlk166754513"/>
      <w:r>
        <w:rPr>
          <w:rFonts w:eastAsia="Calibri" w:cstheme="minorHAnsi"/>
          <w:sz w:val="24"/>
          <w:szCs w:val="24"/>
        </w:rPr>
        <w:t>wprowadzenie zadania w tym roku jako inwestycyjne i zacząć prace projektowe.</w:t>
      </w:r>
      <w:r w:rsidRPr="000C735A">
        <w:rPr>
          <w:rFonts w:eastAsia="Calibri" w:cstheme="minorHAnsi"/>
          <w:sz w:val="24"/>
          <w:szCs w:val="24"/>
        </w:rPr>
        <w:t xml:space="preserve">  </w:t>
      </w:r>
    </w:p>
    <w:bookmarkEnd w:id="2"/>
    <w:p w14:paraId="2B295A4B" w14:textId="123026C4" w:rsidR="001253C5" w:rsidRPr="00F45936" w:rsidRDefault="001253C5" w:rsidP="009434D3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 w:rsidRPr="00F45936">
        <w:rPr>
          <w:rFonts w:eastAsia="Calibri" w:cstheme="minorHAnsi"/>
          <w:sz w:val="24"/>
          <w:szCs w:val="24"/>
        </w:rPr>
        <w:t xml:space="preserve">Następnie członkowie Komisji przystąpili do głosowania nad </w:t>
      </w:r>
      <w:r w:rsidR="00C00046">
        <w:rPr>
          <w:rFonts w:eastAsia="Calibri" w:cstheme="minorHAnsi"/>
          <w:sz w:val="24"/>
          <w:szCs w:val="24"/>
        </w:rPr>
        <w:t>przesunięciem rozpoznania</w:t>
      </w:r>
      <w:r w:rsidR="003033FC" w:rsidRPr="00F45936">
        <w:rPr>
          <w:rFonts w:eastAsia="Calibri" w:cstheme="minorHAnsi"/>
          <w:sz w:val="24"/>
          <w:szCs w:val="24"/>
        </w:rPr>
        <w:t xml:space="preserve"> skargi </w:t>
      </w:r>
      <w:r w:rsidR="00C00046">
        <w:rPr>
          <w:rFonts w:eastAsia="Calibri" w:cstheme="minorHAnsi"/>
          <w:sz w:val="24"/>
          <w:szCs w:val="24"/>
        </w:rPr>
        <w:t>do czasu wydania decyzji przez Wójta Gminy Komorniki</w:t>
      </w:r>
      <w:r w:rsidRPr="00F45936">
        <w:rPr>
          <w:rFonts w:eastAsia="Calibri" w:cstheme="minorHAnsi"/>
          <w:sz w:val="24"/>
          <w:szCs w:val="24"/>
        </w:rPr>
        <w:t>, każdy z radnych wypowiedział się czy jest za, przeciw czy się wstrzymuje:</w:t>
      </w:r>
    </w:p>
    <w:p w14:paraId="6C79C9AF" w14:textId="09352A4F" w:rsidR="001253C5" w:rsidRPr="00F45936" w:rsidRDefault="001253C5" w:rsidP="009434D3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 w:rsidRPr="00F45936">
        <w:rPr>
          <w:rFonts w:eastAsia="Calibri" w:cstheme="minorHAnsi"/>
          <w:b/>
          <w:bCs/>
          <w:sz w:val="24"/>
          <w:szCs w:val="24"/>
        </w:rPr>
        <w:t>Za</w:t>
      </w:r>
      <w:r w:rsidRPr="00F45936">
        <w:rPr>
          <w:rFonts w:eastAsia="Calibri" w:cstheme="minorHAnsi"/>
          <w:sz w:val="24"/>
          <w:szCs w:val="24"/>
        </w:rPr>
        <w:t xml:space="preserve">– </w:t>
      </w:r>
      <w:r w:rsidR="00CD0737">
        <w:rPr>
          <w:rFonts w:eastAsia="Calibri" w:cstheme="minorHAnsi"/>
          <w:b/>
          <w:bCs/>
          <w:sz w:val="24"/>
          <w:szCs w:val="24"/>
        </w:rPr>
        <w:t>5</w:t>
      </w:r>
      <w:r w:rsidRPr="00F45936">
        <w:rPr>
          <w:rFonts w:eastAsia="Calibri" w:cstheme="minorHAnsi"/>
          <w:sz w:val="24"/>
          <w:szCs w:val="24"/>
        </w:rPr>
        <w:t xml:space="preserve"> radnych;</w:t>
      </w:r>
    </w:p>
    <w:p w14:paraId="173B21A2" w14:textId="41B8C739" w:rsidR="001253C5" w:rsidRPr="00F45936" w:rsidRDefault="001253C5" w:rsidP="009434D3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 w:rsidRPr="00F45936">
        <w:rPr>
          <w:rFonts w:eastAsia="Calibri" w:cstheme="minorHAnsi"/>
          <w:b/>
          <w:bCs/>
          <w:sz w:val="24"/>
          <w:szCs w:val="24"/>
        </w:rPr>
        <w:t>Przeciw</w:t>
      </w:r>
      <w:r w:rsidRPr="00F45936">
        <w:rPr>
          <w:rFonts w:eastAsia="Calibri" w:cstheme="minorHAnsi"/>
          <w:sz w:val="24"/>
          <w:szCs w:val="24"/>
        </w:rPr>
        <w:t xml:space="preserve"> – </w:t>
      </w:r>
      <w:r w:rsidR="00BF41AF" w:rsidRPr="00F45936">
        <w:rPr>
          <w:rFonts w:eastAsia="Calibri" w:cstheme="minorHAnsi"/>
          <w:sz w:val="24"/>
          <w:szCs w:val="24"/>
        </w:rPr>
        <w:t>0</w:t>
      </w:r>
      <w:r w:rsidRPr="00F45936">
        <w:rPr>
          <w:rFonts w:eastAsia="Calibri" w:cstheme="minorHAnsi"/>
          <w:sz w:val="24"/>
          <w:szCs w:val="24"/>
        </w:rPr>
        <w:t xml:space="preserve"> radnych.</w:t>
      </w:r>
    </w:p>
    <w:p w14:paraId="33992B08" w14:textId="07CCEDB8" w:rsidR="00ED1019" w:rsidRDefault="001253C5" w:rsidP="00C00046">
      <w:pPr>
        <w:spacing w:after="240" w:line="240" w:lineRule="auto"/>
        <w:jc w:val="both"/>
        <w:rPr>
          <w:rFonts w:eastAsia="Calibri" w:cstheme="minorHAnsi"/>
          <w:sz w:val="24"/>
          <w:szCs w:val="24"/>
        </w:rPr>
      </w:pPr>
      <w:r w:rsidRPr="00F45936">
        <w:rPr>
          <w:rFonts w:eastAsia="Calibri" w:cstheme="minorHAnsi"/>
          <w:b/>
          <w:bCs/>
          <w:sz w:val="24"/>
          <w:szCs w:val="24"/>
        </w:rPr>
        <w:t>Wstrzymał się</w:t>
      </w:r>
      <w:r w:rsidRPr="00F45936">
        <w:rPr>
          <w:rFonts w:eastAsia="Calibri" w:cstheme="minorHAnsi"/>
          <w:sz w:val="24"/>
          <w:szCs w:val="24"/>
        </w:rPr>
        <w:t xml:space="preserve"> – </w:t>
      </w:r>
      <w:r w:rsidR="00BF41AF" w:rsidRPr="00F45936">
        <w:rPr>
          <w:rFonts w:eastAsia="Calibri" w:cstheme="minorHAnsi"/>
          <w:sz w:val="24"/>
          <w:szCs w:val="24"/>
        </w:rPr>
        <w:t>0</w:t>
      </w:r>
      <w:r w:rsidR="00E17997" w:rsidRPr="00F45936">
        <w:rPr>
          <w:rFonts w:eastAsia="Calibri" w:cstheme="minorHAnsi"/>
          <w:sz w:val="24"/>
          <w:szCs w:val="24"/>
        </w:rPr>
        <w:t xml:space="preserve"> </w:t>
      </w:r>
      <w:r w:rsidRPr="00F45936">
        <w:rPr>
          <w:rFonts w:eastAsia="Calibri" w:cstheme="minorHAnsi"/>
          <w:sz w:val="24"/>
          <w:szCs w:val="24"/>
        </w:rPr>
        <w:t>radny.</w:t>
      </w:r>
    </w:p>
    <w:p w14:paraId="72037654" w14:textId="2E096495" w:rsidR="000C735A" w:rsidRDefault="000C735A" w:rsidP="00C00046">
      <w:pPr>
        <w:spacing w:after="24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Komisja jednogłośnie uznała petycję za zasadną.</w:t>
      </w:r>
    </w:p>
    <w:p w14:paraId="706DA00E" w14:textId="4C31C039" w:rsidR="00541961" w:rsidRPr="00352210" w:rsidRDefault="00C00046" w:rsidP="00CD0737">
      <w:pPr>
        <w:spacing w:after="80" w:line="240" w:lineRule="auto"/>
        <w:jc w:val="both"/>
        <w:rPr>
          <w:rFonts w:eastAsia="Calibri" w:cstheme="minorHAnsi"/>
          <w:color w:val="FF0000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Członkowie Komisji przystąpili do omawiania drugiej </w:t>
      </w:r>
      <w:r w:rsidR="00CD0737">
        <w:rPr>
          <w:rFonts w:eastAsia="Calibri" w:cstheme="minorHAnsi"/>
          <w:sz w:val="24"/>
          <w:szCs w:val="24"/>
        </w:rPr>
        <w:t>petycji</w:t>
      </w:r>
      <w:r>
        <w:rPr>
          <w:rFonts w:eastAsia="Calibri" w:cstheme="minorHAnsi"/>
          <w:sz w:val="24"/>
          <w:szCs w:val="24"/>
        </w:rPr>
        <w:t xml:space="preserve"> złożonej do tut. Urzędu Gminy </w:t>
      </w:r>
      <w:r w:rsidRPr="00352210">
        <w:rPr>
          <w:rFonts w:eastAsia="Calibri" w:cstheme="minorHAnsi"/>
          <w:sz w:val="24"/>
          <w:szCs w:val="24"/>
        </w:rPr>
        <w:t xml:space="preserve">Komorniki w dniu </w:t>
      </w:r>
      <w:r w:rsidR="00CD0737" w:rsidRPr="00352210">
        <w:rPr>
          <w:rFonts w:eastAsia="Calibri" w:cstheme="minorHAnsi"/>
          <w:sz w:val="24"/>
          <w:szCs w:val="24"/>
        </w:rPr>
        <w:t>29</w:t>
      </w:r>
      <w:r w:rsidRPr="00352210">
        <w:rPr>
          <w:rFonts w:eastAsia="Calibri" w:cstheme="minorHAnsi"/>
          <w:sz w:val="24"/>
          <w:szCs w:val="24"/>
        </w:rPr>
        <w:t xml:space="preserve"> </w:t>
      </w:r>
      <w:r w:rsidR="00CD0737" w:rsidRPr="00352210">
        <w:rPr>
          <w:rFonts w:eastAsia="Calibri" w:cstheme="minorHAnsi"/>
          <w:sz w:val="24"/>
          <w:szCs w:val="24"/>
        </w:rPr>
        <w:t>kwietnia</w:t>
      </w:r>
      <w:r w:rsidRPr="00352210">
        <w:rPr>
          <w:rFonts w:eastAsia="Calibri" w:cstheme="minorHAnsi"/>
          <w:sz w:val="24"/>
          <w:szCs w:val="24"/>
        </w:rPr>
        <w:t xml:space="preserve"> 202</w:t>
      </w:r>
      <w:r w:rsidR="00CD0737" w:rsidRPr="00352210">
        <w:rPr>
          <w:rFonts w:eastAsia="Calibri" w:cstheme="minorHAnsi"/>
          <w:sz w:val="24"/>
          <w:szCs w:val="24"/>
        </w:rPr>
        <w:t>4r</w:t>
      </w:r>
      <w:r w:rsidRPr="00352210">
        <w:rPr>
          <w:rFonts w:eastAsia="Calibri" w:cstheme="minorHAnsi"/>
          <w:sz w:val="24"/>
          <w:szCs w:val="24"/>
        </w:rPr>
        <w:t xml:space="preserve">. </w:t>
      </w:r>
      <w:bookmarkStart w:id="3" w:name="_Hlk148533247"/>
      <w:r w:rsidR="00CD0737" w:rsidRPr="00352210">
        <w:rPr>
          <w:rFonts w:eastAsia="Calibri" w:cstheme="minorHAnsi"/>
          <w:sz w:val="24"/>
          <w:szCs w:val="24"/>
        </w:rPr>
        <w:t xml:space="preserve">w sprawie </w:t>
      </w:r>
      <w:r w:rsidR="00D90A53">
        <w:rPr>
          <w:rFonts w:eastAsia="Calibri" w:cstheme="minorHAnsi"/>
          <w:sz w:val="24"/>
          <w:szCs w:val="24"/>
        </w:rPr>
        <w:t xml:space="preserve">odstąpienia od </w:t>
      </w:r>
      <w:r w:rsidR="00CD0737" w:rsidRPr="00352210">
        <w:rPr>
          <w:rFonts w:eastAsia="Calibri" w:cstheme="minorHAnsi"/>
          <w:sz w:val="24"/>
          <w:szCs w:val="24"/>
        </w:rPr>
        <w:t>budowy drogi publicznej w Wirach ul. Podleśna.</w:t>
      </w:r>
    </w:p>
    <w:p w14:paraId="221CEC69" w14:textId="4268171B" w:rsidR="00DD290D" w:rsidRPr="00DD290D" w:rsidRDefault="005B0AF5" w:rsidP="00CD0737">
      <w:pPr>
        <w:spacing w:after="80" w:line="240" w:lineRule="auto"/>
        <w:jc w:val="both"/>
        <w:rPr>
          <w:color w:val="000000"/>
          <w:sz w:val="24"/>
          <w:szCs w:val="20"/>
          <w:shd w:val="clear" w:color="auto" w:fill="FFFFFF"/>
          <w:lang w:val="x-none"/>
        </w:rPr>
      </w:pPr>
      <w:bookmarkStart w:id="4" w:name="_Hlk166848482"/>
      <w:bookmarkEnd w:id="3"/>
      <w:r w:rsidRPr="00352210">
        <w:rPr>
          <w:rFonts w:eastAsia="Calibri" w:cstheme="minorHAnsi"/>
          <w:sz w:val="24"/>
          <w:szCs w:val="24"/>
        </w:rPr>
        <w:t xml:space="preserve">Kierownik Wydziału Infrastruktury Drogowej Arkadiusz Klemczak </w:t>
      </w:r>
      <w:r w:rsidR="00DD290D">
        <w:rPr>
          <w:rFonts w:eastAsia="Calibri" w:cstheme="minorHAnsi"/>
          <w:sz w:val="24"/>
          <w:szCs w:val="24"/>
        </w:rPr>
        <w:t>przedstawił</w:t>
      </w:r>
      <w:r w:rsidR="00C1420A">
        <w:rPr>
          <w:rFonts w:eastAsia="Calibri" w:cstheme="minorHAnsi"/>
          <w:sz w:val="24"/>
          <w:szCs w:val="24"/>
        </w:rPr>
        <w:t xml:space="preserve"> radnym</w:t>
      </w:r>
      <w:r w:rsidR="00DD290D" w:rsidRPr="000364A8">
        <w:rPr>
          <w:color w:val="000000"/>
          <w:sz w:val="24"/>
          <w:szCs w:val="20"/>
          <w:shd w:val="clear" w:color="auto" w:fill="FFFFFF"/>
          <w:lang w:val="x-none"/>
        </w:rPr>
        <w:t xml:space="preserve"> dane zawarte w miejscowym planie zagospodarowania przestrzennego wsi Wiry, zarówno z roku 1998 jaki i obecnie obowiązującego planu z roku 2017. Zgodnie z zawartymi zapisami w obowiązującym planie, droga ma być po wybudowaniu drogą publiczną klasy dojazdowej oznaczonej jako 1KD-D, o szerokości pasa drogowego do 10,0 m</w:t>
      </w:r>
      <w:r w:rsidR="00DD290D">
        <w:rPr>
          <w:color w:val="000000"/>
          <w:sz w:val="24"/>
          <w:szCs w:val="20"/>
          <w:shd w:val="clear" w:color="auto" w:fill="FFFFFF"/>
          <w:lang w:val="x-none"/>
        </w:rPr>
        <w:t xml:space="preserve">. </w:t>
      </w:r>
      <w:r w:rsidR="00DD290D" w:rsidRPr="000364A8">
        <w:rPr>
          <w:color w:val="000000"/>
          <w:sz w:val="24"/>
          <w:szCs w:val="20"/>
          <w:shd w:val="clear" w:color="auto" w:fill="FFFFFF"/>
          <w:lang w:val="x-none"/>
        </w:rPr>
        <w:t>Ponadto przedstawiono plan sytuacyjny projektowanej drogi z którego wynika, że utwardzenie pasa drogowego kostką brukową obejmować będzie maksymalnie do 8,0 m szerokości drogi. Składa się na to projektowana jezdnia o szerokości 5,0 m oraz jednostronny chodnik (od strony zabudowy mieszkaniowej) o zmiennej szerokości od ok 2,3 m do 2,9 m, w większości ok.2,5m. Poinformowano też, że obecnie przygotowywana procedura uzyskania pozwolenia na budowę w formule specustawy drogowej tzw. ZRID pozwala też na wydzielenie z terenów leśnych pasa drogowego nowej drogi i uregulowanie sprawy własności ul. Podleśnej.</w:t>
      </w:r>
      <w:r w:rsidR="00DD290D">
        <w:rPr>
          <w:color w:val="000000"/>
          <w:sz w:val="24"/>
          <w:szCs w:val="20"/>
          <w:shd w:val="clear" w:color="auto" w:fill="FFFFFF"/>
          <w:lang w:val="x-none"/>
        </w:rPr>
        <w:t xml:space="preserve"> </w:t>
      </w:r>
      <w:r w:rsidR="00DD290D" w:rsidRPr="000364A8">
        <w:rPr>
          <w:color w:val="000000"/>
          <w:sz w:val="24"/>
          <w:szCs w:val="20"/>
          <w:shd w:val="clear" w:color="auto" w:fill="FFFFFF"/>
          <w:lang w:val="x-none"/>
        </w:rPr>
        <w:t xml:space="preserve">Ponadto zmiana planu zagospodarowania przestrzennego będzie procesem długotrwałym i oddali budowę drogi o kolejne lata. Kierownik wydziału WID poinformował też, że zgodnie z opinią drogowców, budowa nawierzchni jezdni przy kompleksie leśnym- sosnowym, z uwagi na system korzeniowy tych drzew, wiąże się koniecznością ich wycinki bez większego wpływu na </w:t>
      </w:r>
      <w:r w:rsidR="00DD290D" w:rsidRPr="000364A8">
        <w:rPr>
          <w:color w:val="000000"/>
          <w:sz w:val="24"/>
          <w:szCs w:val="20"/>
          <w:shd w:val="clear" w:color="auto" w:fill="FFFFFF"/>
          <w:lang w:val="x-none"/>
        </w:rPr>
        <w:lastRenderedPageBreak/>
        <w:t xml:space="preserve">szerokość jezdni. Przy szerokości utwardzenia drogi do 4-5 metrów czy do 7-8 metrów, system korzeniowy pobliskich drzew będzie kolidował z warstwami konstrukcyjnymi drogi i drzewa powinny zostać usunięte, ponieważ podcięcie korzeni spowoduje zaburzenie statyki drzewa, a także możliwość jego uschnięcia.   </w:t>
      </w:r>
    </w:p>
    <w:bookmarkEnd w:id="4"/>
    <w:p w14:paraId="6C720671" w14:textId="7726FEE9" w:rsidR="007755B7" w:rsidRDefault="00DD290D" w:rsidP="00CD0737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Kierownik Arkadiusz Klemczak poinformował </w:t>
      </w:r>
      <w:r w:rsidR="001E251A">
        <w:rPr>
          <w:rFonts w:eastAsia="Calibri" w:cstheme="minorHAnsi"/>
          <w:sz w:val="24"/>
          <w:szCs w:val="24"/>
        </w:rPr>
        <w:t>radnych, że została</w:t>
      </w:r>
      <w:r w:rsidR="00C1420A">
        <w:rPr>
          <w:rFonts w:eastAsia="Calibri" w:cstheme="minorHAnsi"/>
          <w:sz w:val="24"/>
          <w:szCs w:val="24"/>
        </w:rPr>
        <w:t xml:space="preserve"> również</w:t>
      </w:r>
      <w:r w:rsidR="001E251A">
        <w:rPr>
          <w:rFonts w:eastAsia="Calibri" w:cstheme="minorHAnsi"/>
          <w:sz w:val="24"/>
          <w:szCs w:val="24"/>
        </w:rPr>
        <w:t xml:space="preserve"> przeprowadzona</w:t>
      </w:r>
      <w:r w:rsidR="00F01956" w:rsidRPr="00F01956">
        <w:rPr>
          <w:rFonts w:eastAsia="Calibri" w:cstheme="minorHAnsi"/>
          <w:sz w:val="24"/>
          <w:szCs w:val="24"/>
        </w:rPr>
        <w:t xml:space="preserve"> ankieta wśród mieszkańcó</w:t>
      </w:r>
      <w:r w:rsidR="00F01956">
        <w:rPr>
          <w:rFonts w:eastAsia="Calibri" w:cstheme="minorHAnsi"/>
          <w:sz w:val="24"/>
          <w:szCs w:val="24"/>
        </w:rPr>
        <w:t xml:space="preserve">w i większość </w:t>
      </w:r>
      <w:r w:rsidR="001E251A">
        <w:rPr>
          <w:rFonts w:eastAsia="Calibri" w:cstheme="minorHAnsi"/>
          <w:sz w:val="24"/>
          <w:szCs w:val="24"/>
        </w:rPr>
        <w:t>z nich</w:t>
      </w:r>
      <w:r w:rsidR="00F01956">
        <w:rPr>
          <w:rFonts w:eastAsia="Calibri" w:cstheme="minorHAnsi"/>
          <w:sz w:val="24"/>
          <w:szCs w:val="24"/>
        </w:rPr>
        <w:t xml:space="preserve"> była za wybudowaniem drogi.</w:t>
      </w:r>
    </w:p>
    <w:p w14:paraId="21DF538D" w14:textId="2E0E1F8A" w:rsidR="00F01956" w:rsidRDefault="005A2E56" w:rsidP="00CD0737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Przewodniczący Komisji Skarg, Wniosków i Petycji Piotr Wiśniewski powiedział</w:t>
      </w:r>
      <w:r w:rsidR="00C1420A"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że istnieją trzy wyjścia:</w:t>
      </w:r>
    </w:p>
    <w:p w14:paraId="5A7CC999" w14:textId="26668F83" w:rsidR="003F6398" w:rsidRDefault="005A2E56" w:rsidP="005A2E56">
      <w:pPr>
        <w:pStyle w:val="Akapitzlist"/>
        <w:numPr>
          <w:ilvl w:val="0"/>
          <w:numId w:val="13"/>
        </w:num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można uznać petycję za bezzasadną</w:t>
      </w:r>
      <w:r w:rsidR="003F6398">
        <w:rPr>
          <w:rFonts w:eastAsia="Calibri" w:cstheme="minorHAnsi"/>
          <w:sz w:val="24"/>
          <w:szCs w:val="24"/>
        </w:rPr>
        <w:t>, zgadzając się wówczas z argumentacj</w:t>
      </w:r>
      <w:r w:rsidR="00C1420A">
        <w:rPr>
          <w:rFonts w:eastAsia="Calibri" w:cstheme="minorHAnsi"/>
          <w:sz w:val="24"/>
          <w:szCs w:val="24"/>
        </w:rPr>
        <w:t>ą</w:t>
      </w:r>
      <w:r w:rsidR="003F6398">
        <w:rPr>
          <w:rFonts w:eastAsia="Calibri" w:cstheme="minorHAnsi"/>
          <w:sz w:val="24"/>
          <w:szCs w:val="24"/>
        </w:rPr>
        <w:t xml:space="preserve"> Kierownika Arkadiusza Klemczaka</w:t>
      </w:r>
      <w:r>
        <w:rPr>
          <w:rFonts w:eastAsia="Calibri" w:cstheme="minorHAnsi"/>
          <w:sz w:val="24"/>
          <w:szCs w:val="24"/>
        </w:rPr>
        <w:t>;</w:t>
      </w:r>
    </w:p>
    <w:p w14:paraId="48094DED" w14:textId="5A948362" w:rsidR="005A2E56" w:rsidRDefault="008D489F" w:rsidP="005A2E56">
      <w:pPr>
        <w:pStyle w:val="Akapitzlist"/>
        <w:numPr>
          <w:ilvl w:val="0"/>
          <w:numId w:val="13"/>
        </w:num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można uznać petycję za częściowo zasadną i pozostać przy pomyśle budowy jedynie szerokiego chodnika;</w:t>
      </w:r>
      <w:r w:rsidR="005A2E56">
        <w:rPr>
          <w:rFonts w:eastAsia="Calibri" w:cstheme="minorHAnsi"/>
          <w:sz w:val="24"/>
          <w:szCs w:val="24"/>
        </w:rPr>
        <w:t xml:space="preserve"> </w:t>
      </w:r>
    </w:p>
    <w:p w14:paraId="17891BDD" w14:textId="26F73AA8" w:rsidR="008D489F" w:rsidRPr="005A2E56" w:rsidRDefault="008D489F" w:rsidP="005A2E56">
      <w:pPr>
        <w:pStyle w:val="Akapitzlist"/>
        <w:numPr>
          <w:ilvl w:val="0"/>
          <w:numId w:val="13"/>
        </w:num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uznać petycję na ten moment za bezzasadną i skierować ponownie do konsultacji z mieszkańcami ul. Podleśnej</w:t>
      </w:r>
    </w:p>
    <w:p w14:paraId="656E46D2" w14:textId="5850BF9F" w:rsidR="00F01956" w:rsidRDefault="00CD5A06" w:rsidP="00CD0737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Przewodniczący Komisji Piotr Wiśniewski </w:t>
      </w:r>
      <w:r w:rsidR="00247DA6">
        <w:rPr>
          <w:rFonts w:eastAsia="Calibri" w:cstheme="minorHAnsi"/>
          <w:sz w:val="24"/>
          <w:szCs w:val="24"/>
        </w:rPr>
        <w:t>po</w:t>
      </w:r>
      <w:r w:rsidR="00BC5C82">
        <w:rPr>
          <w:rFonts w:eastAsia="Calibri" w:cstheme="minorHAnsi"/>
          <w:sz w:val="24"/>
          <w:szCs w:val="24"/>
        </w:rPr>
        <w:t>djął decyzję</w:t>
      </w:r>
      <w:r>
        <w:rPr>
          <w:rFonts w:eastAsia="Calibri" w:cstheme="minorHAnsi"/>
          <w:sz w:val="24"/>
          <w:szCs w:val="24"/>
        </w:rPr>
        <w:t xml:space="preserve">, </w:t>
      </w:r>
      <w:r w:rsidR="00BC5C82">
        <w:rPr>
          <w:rFonts w:eastAsia="Calibri" w:cstheme="minorHAnsi"/>
          <w:sz w:val="24"/>
          <w:szCs w:val="24"/>
        </w:rPr>
        <w:t>żeby</w:t>
      </w:r>
      <w:r>
        <w:rPr>
          <w:rFonts w:eastAsia="Calibri" w:cstheme="minorHAnsi"/>
          <w:sz w:val="24"/>
          <w:szCs w:val="24"/>
        </w:rPr>
        <w:t xml:space="preserve"> wyniki przeprowadzonej wcześniej ankiety dołączyć do petycji</w:t>
      </w:r>
      <w:r w:rsidR="00B379AC"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</w:t>
      </w:r>
      <w:r w:rsidR="00B379AC">
        <w:rPr>
          <w:rFonts w:eastAsia="Calibri" w:cstheme="minorHAnsi"/>
          <w:sz w:val="24"/>
          <w:szCs w:val="24"/>
        </w:rPr>
        <w:t xml:space="preserve">a </w:t>
      </w:r>
      <w:r w:rsidR="00BC5C82">
        <w:rPr>
          <w:rFonts w:eastAsia="Calibri" w:cstheme="minorHAnsi"/>
          <w:sz w:val="24"/>
          <w:szCs w:val="24"/>
        </w:rPr>
        <w:t>biorąc pod uwagę</w:t>
      </w:r>
      <w:r>
        <w:rPr>
          <w:rFonts w:eastAsia="Calibri" w:cstheme="minorHAnsi"/>
          <w:sz w:val="24"/>
          <w:szCs w:val="24"/>
        </w:rPr>
        <w:t xml:space="preserve"> wyniki tej ankiety</w:t>
      </w:r>
      <w:r w:rsidR="00BC5C82">
        <w:rPr>
          <w:rFonts w:eastAsia="Calibri" w:cstheme="minorHAnsi"/>
          <w:sz w:val="24"/>
          <w:szCs w:val="24"/>
        </w:rPr>
        <w:t>, przychylić</w:t>
      </w:r>
      <w:r>
        <w:rPr>
          <w:rFonts w:eastAsia="Calibri" w:cstheme="minorHAnsi"/>
          <w:sz w:val="24"/>
          <w:szCs w:val="24"/>
        </w:rPr>
        <w:t xml:space="preserve"> się do decyzji większości mieszkańców, którzy zagłosowali za wybudowaniem ulicy. </w:t>
      </w:r>
    </w:p>
    <w:p w14:paraId="32F78E17" w14:textId="1F4B0448" w:rsidR="00F81F78" w:rsidRPr="00F01956" w:rsidRDefault="00F81F78" w:rsidP="00F81F78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 w:rsidRPr="00F81F78">
        <w:rPr>
          <w:rFonts w:eastAsia="Calibri" w:cstheme="minorHAnsi"/>
          <w:sz w:val="24"/>
          <w:szCs w:val="24"/>
        </w:rPr>
        <w:t>Przewodniczący Komisji Piotr Wiśniewski</w:t>
      </w:r>
      <w:r>
        <w:rPr>
          <w:rFonts w:eastAsia="Calibri" w:cstheme="minorHAnsi"/>
          <w:sz w:val="24"/>
          <w:szCs w:val="24"/>
        </w:rPr>
        <w:t xml:space="preserve"> zawnioskował</w:t>
      </w:r>
      <w:r w:rsidR="00247DA6">
        <w:rPr>
          <w:rFonts w:eastAsia="Calibri" w:cstheme="minorHAnsi"/>
          <w:sz w:val="24"/>
          <w:szCs w:val="24"/>
        </w:rPr>
        <w:t xml:space="preserve"> </w:t>
      </w:r>
      <w:r w:rsidR="00B379AC">
        <w:rPr>
          <w:rFonts w:eastAsia="Calibri" w:cstheme="minorHAnsi"/>
          <w:sz w:val="24"/>
          <w:szCs w:val="24"/>
        </w:rPr>
        <w:t>również</w:t>
      </w:r>
      <w:r>
        <w:rPr>
          <w:rFonts w:eastAsia="Calibri" w:cstheme="minorHAnsi"/>
          <w:sz w:val="24"/>
          <w:szCs w:val="24"/>
        </w:rPr>
        <w:t xml:space="preserve"> o to, żeby ze względu na położenie drogi </w:t>
      </w:r>
      <w:r w:rsidRPr="00F81F78">
        <w:rPr>
          <w:rFonts w:eastAsia="Calibri" w:cstheme="minorHAnsi"/>
          <w:sz w:val="24"/>
          <w:szCs w:val="24"/>
        </w:rPr>
        <w:t>przy lesie</w:t>
      </w:r>
      <w:r>
        <w:rPr>
          <w:rFonts w:eastAsia="Calibri" w:cstheme="minorHAnsi"/>
          <w:sz w:val="24"/>
          <w:szCs w:val="24"/>
        </w:rPr>
        <w:t>, chodnik był na tyle szeroki</w:t>
      </w:r>
      <w:r w:rsidR="00247DA6"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żeby umożliwić spacerowiczom</w:t>
      </w:r>
      <w:r w:rsidR="00BC5C82">
        <w:rPr>
          <w:rFonts w:eastAsia="Calibri" w:cstheme="minorHAnsi"/>
          <w:sz w:val="24"/>
          <w:szCs w:val="24"/>
        </w:rPr>
        <w:t xml:space="preserve"> </w:t>
      </w:r>
      <w:r w:rsidR="00BC5C82">
        <w:rPr>
          <w:rFonts w:eastAsia="Calibri" w:cstheme="minorHAnsi"/>
          <w:sz w:val="24"/>
          <w:szCs w:val="24"/>
        </w:rPr>
        <w:br/>
        <w:t xml:space="preserve">i </w:t>
      </w:r>
      <w:r>
        <w:rPr>
          <w:rFonts w:eastAsia="Calibri" w:cstheme="minorHAnsi"/>
          <w:sz w:val="24"/>
          <w:szCs w:val="24"/>
        </w:rPr>
        <w:t xml:space="preserve"> rowerzystom swobodne poruszanie się.</w:t>
      </w:r>
    </w:p>
    <w:p w14:paraId="2210AF40" w14:textId="60D568B2" w:rsidR="00EB5D83" w:rsidRPr="00F45936" w:rsidRDefault="00EB5D83" w:rsidP="00EB5D83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 w:rsidRPr="00F45936">
        <w:rPr>
          <w:rFonts w:eastAsia="Calibri" w:cstheme="minorHAnsi"/>
          <w:sz w:val="24"/>
          <w:szCs w:val="24"/>
        </w:rPr>
        <w:t xml:space="preserve">Następnie członkowie Komisji przystąpili do głosowania nad </w:t>
      </w:r>
      <w:r>
        <w:rPr>
          <w:rFonts w:eastAsia="Calibri" w:cstheme="minorHAnsi"/>
          <w:sz w:val="24"/>
          <w:szCs w:val="24"/>
        </w:rPr>
        <w:t>rozpoznani</w:t>
      </w:r>
      <w:r w:rsidR="00AF4A20">
        <w:rPr>
          <w:rFonts w:eastAsia="Calibri" w:cstheme="minorHAnsi"/>
          <w:sz w:val="24"/>
          <w:szCs w:val="24"/>
        </w:rPr>
        <w:t>em</w:t>
      </w:r>
      <w:r w:rsidRPr="00F45936">
        <w:rPr>
          <w:rFonts w:eastAsia="Calibri" w:cstheme="minorHAnsi"/>
          <w:sz w:val="24"/>
          <w:szCs w:val="24"/>
        </w:rPr>
        <w:t xml:space="preserve"> skargi </w:t>
      </w:r>
      <w:r w:rsidR="00AF4A20">
        <w:rPr>
          <w:rFonts w:eastAsia="Calibri" w:cstheme="minorHAnsi"/>
          <w:sz w:val="24"/>
          <w:szCs w:val="24"/>
        </w:rPr>
        <w:t xml:space="preserve">za </w:t>
      </w:r>
      <w:r w:rsidR="00AF4A20" w:rsidRPr="001E251A">
        <w:rPr>
          <w:rFonts w:eastAsia="Calibri" w:cstheme="minorHAnsi"/>
          <w:sz w:val="24"/>
          <w:szCs w:val="24"/>
        </w:rPr>
        <w:t>bezzasadną</w:t>
      </w:r>
      <w:r w:rsidRPr="00F45936">
        <w:rPr>
          <w:rFonts w:eastAsia="Calibri" w:cstheme="minorHAnsi"/>
          <w:sz w:val="24"/>
          <w:szCs w:val="24"/>
        </w:rPr>
        <w:t>, każdy z radnych wypowiedział się czy jest za, przeciw czy się wstrzymuje:</w:t>
      </w:r>
    </w:p>
    <w:p w14:paraId="751FEB36" w14:textId="77777777" w:rsidR="00EB5D83" w:rsidRPr="00F45936" w:rsidRDefault="00EB5D83" w:rsidP="00EB5D83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 w:rsidRPr="00F45936">
        <w:rPr>
          <w:rFonts w:eastAsia="Calibri" w:cstheme="minorHAnsi"/>
          <w:b/>
          <w:bCs/>
          <w:sz w:val="24"/>
          <w:szCs w:val="24"/>
        </w:rPr>
        <w:t>Za</w:t>
      </w:r>
      <w:r w:rsidRPr="00F45936">
        <w:rPr>
          <w:rFonts w:eastAsia="Calibri" w:cstheme="minorHAnsi"/>
          <w:sz w:val="24"/>
          <w:szCs w:val="24"/>
        </w:rPr>
        <w:t xml:space="preserve">– </w:t>
      </w:r>
      <w:r>
        <w:rPr>
          <w:rFonts w:eastAsia="Calibri" w:cstheme="minorHAnsi"/>
          <w:b/>
          <w:bCs/>
          <w:sz w:val="24"/>
          <w:szCs w:val="24"/>
        </w:rPr>
        <w:t>4</w:t>
      </w:r>
      <w:r w:rsidRPr="00F45936">
        <w:rPr>
          <w:rFonts w:eastAsia="Calibri" w:cstheme="minorHAnsi"/>
          <w:sz w:val="24"/>
          <w:szCs w:val="24"/>
        </w:rPr>
        <w:t xml:space="preserve"> radnych;</w:t>
      </w:r>
    </w:p>
    <w:p w14:paraId="648F6E77" w14:textId="77777777" w:rsidR="00EB5D83" w:rsidRPr="00F45936" w:rsidRDefault="00EB5D83" w:rsidP="00EB5D83">
      <w:pPr>
        <w:spacing w:after="80" w:line="240" w:lineRule="auto"/>
        <w:jc w:val="both"/>
        <w:rPr>
          <w:rFonts w:eastAsia="Calibri" w:cstheme="minorHAnsi"/>
          <w:sz w:val="24"/>
          <w:szCs w:val="24"/>
        </w:rPr>
      </w:pPr>
      <w:r w:rsidRPr="00F45936">
        <w:rPr>
          <w:rFonts w:eastAsia="Calibri" w:cstheme="minorHAnsi"/>
          <w:b/>
          <w:bCs/>
          <w:sz w:val="24"/>
          <w:szCs w:val="24"/>
        </w:rPr>
        <w:t>Przeciw</w:t>
      </w:r>
      <w:r w:rsidRPr="00F45936">
        <w:rPr>
          <w:rFonts w:eastAsia="Calibri" w:cstheme="minorHAnsi"/>
          <w:sz w:val="24"/>
          <w:szCs w:val="24"/>
        </w:rPr>
        <w:t xml:space="preserve"> – 0 radnych.</w:t>
      </w:r>
    </w:p>
    <w:p w14:paraId="6D8DA66A" w14:textId="1EFC3FB2" w:rsidR="00EB5D83" w:rsidRDefault="00EB5D83" w:rsidP="00EB5D83">
      <w:pPr>
        <w:spacing w:after="240" w:line="240" w:lineRule="auto"/>
        <w:jc w:val="both"/>
        <w:rPr>
          <w:rFonts w:eastAsia="Calibri" w:cstheme="minorHAnsi"/>
          <w:sz w:val="24"/>
          <w:szCs w:val="24"/>
        </w:rPr>
      </w:pPr>
      <w:r w:rsidRPr="00F45936">
        <w:rPr>
          <w:rFonts w:eastAsia="Calibri" w:cstheme="minorHAnsi"/>
          <w:b/>
          <w:bCs/>
          <w:sz w:val="24"/>
          <w:szCs w:val="24"/>
        </w:rPr>
        <w:t>Wstrzymał się</w:t>
      </w:r>
      <w:r w:rsidRPr="00F45936">
        <w:rPr>
          <w:rFonts w:eastAsia="Calibri" w:cstheme="minorHAnsi"/>
          <w:sz w:val="24"/>
          <w:szCs w:val="24"/>
        </w:rPr>
        <w:t xml:space="preserve"> – </w:t>
      </w:r>
      <w:r w:rsidR="00352210" w:rsidRPr="00352210">
        <w:rPr>
          <w:rFonts w:eastAsia="Calibri" w:cstheme="minorHAnsi"/>
          <w:b/>
          <w:bCs/>
          <w:sz w:val="24"/>
          <w:szCs w:val="24"/>
        </w:rPr>
        <w:t>1</w:t>
      </w:r>
      <w:r w:rsidRPr="00F45936">
        <w:rPr>
          <w:rFonts w:eastAsia="Calibri" w:cstheme="minorHAnsi"/>
          <w:sz w:val="24"/>
          <w:szCs w:val="24"/>
        </w:rPr>
        <w:t xml:space="preserve"> radny.</w:t>
      </w:r>
    </w:p>
    <w:p w14:paraId="503B2150" w14:textId="1AC749B0" w:rsidR="00507D6C" w:rsidRDefault="00507D6C" w:rsidP="00507D6C">
      <w:pPr>
        <w:spacing w:after="24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Komisja jednogłośnie uznała petycję za bezzasadną.</w:t>
      </w:r>
    </w:p>
    <w:p w14:paraId="27DA5F67" w14:textId="36367FBD" w:rsidR="00DD580F" w:rsidRPr="00F45936" w:rsidRDefault="00DD580F" w:rsidP="00F45936">
      <w:pPr>
        <w:spacing w:before="600" w:after="1560" w:line="240" w:lineRule="auto"/>
        <w:jc w:val="both"/>
        <w:rPr>
          <w:rFonts w:cstheme="minorHAnsi"/>
          <w:sz w:val="24"/>
          <w:szCs w:val="24"/>
        </w:rPr>
      </w:pPr>
      <w:r w:rsidRPr="00F45936">
        <w:rPr>
          <w:rFonts w:cstheme="minorHAnsi"/>
          <w:sz w:val="24"/>
          <w:szCs w:val="24"/>
        </w:rPr>
        <w:t xml:space="preserve">Na tym posiedzenie Komisji dobiegło końca. </w:t>
      </w:r>
    </w:p>
    <w:p w14:paraId="07955D47" w14:textId="4A64E971" w:rsidR="009828C7" w:rsidRPr="00F45936" w:rsidRDefault="00DD580F" w:rsidP="00ED1019">
      <w:pPr>
        <w:tabs>
          <w:tab w:val="center" w:pos="4536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F45936">
        <w:rPr>
          <w:rFonts w:cstheme="minorHAnsi"/>
          <w:b/>
          <w:sz w:val="24"/>
          <w:szCs w:val="24"/>
        </w:rPr>
        <w:t>Przewodnicząc</w:t>
      </w:r>
      <w:r w:rsidR="00CD0737">
        <w:rPr>
          <w:rFonts w:cstheme="minorHAnsi"/>
          <w:b/>
          <w:sz w:val="24"/>
          <w:szCs w:val="24"/>
        </w:rPr>
        <w:t>y</w:t>
      </w:r>
      <w:r w:rsidRPr="00F45936">
        <w:rPr>
          <w:rFonts w:cstheme="minorHAnsi"/>
          <w:b/>
          <w:sz w:val="24"/>
          <w:szCs w:val="24"/>
        </w:rPr>
        <w:t xml:space="preserve"> Komisji Skarg, Wniosków i Petycji</w:t>
      </w:r>
    </w:p>
    <w:p w14:paraId="08282F09" w14:textId="26C647B9" w:rsidR="00DD580F" w:rsidRPr="00F45936" w:rsidRDefault="00CD0737" w:rsidP="00ED1019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Piotr Wiśniewski</w:t>
      </w:r>
    </w:p>
    <w:p w14:paraId="578C9FE4" w14:textId="77777777" w:rsidR="00CD0737" w:rsidRDefault="00DD580F" w:rsidP="00CD0737">
      <w:pPr>
        <w:spacing w:before="120" w:after="0" w:line="240" w:lineRule="auto"/>
        <w:rPr>
          <w:rFonts w:cstheme="minorHAnsi"/>
          <w:sz w:val="24"/>
          <w:szCs w:val="24"/>
        </w:rPr>
      </w:pPr>
      <w:r w:rsidRPr="00F45936">
        <w:rPr>
          <w:rFonts w:cstheme="minorHAnsi"/>
          <w:sz w:val="24"/>
          <w:szCs w:val="24"/>
        </w:rPr>
        <w:t>Pro</w:t>
      </w:r>
      <w:r w:rsidR="009828C7" w:rsidRPr="00F45936">
        <w:rPr>
          <w:rFonts w:cstheme="minorHAnsi"/>
          <w:sz w:val="24"/>
          <w:szCs w:val="24"/>
        </w:rPr>
        <w:t>tokołowała:</w:t>
      </w:r>
      <w:r w:rsidR="009828C7" w:rsidRPr="00F45936">
        <w:rPr>
          <w:rFonts w:cstheme="minorHAnsi"/>
          <w:sz w:val="24"/>
          <w:szCs w:val="24"/>
        </w:rPr>
        <w:br/>
      </w:r>
      <w:r w:rsidR="002666DC" w:rsidRPr="00F45936">
        <w:rPr>
          <w:rFonts w:cstheme="minorHAnsi"/>
          <w:sz w:val="24"/>
          <w:szCs w:val="24"/>
        </w:rPr>
        <w:t>Kamila Polowy</w:t>
      </w:r>
    </w:p>
    <w:p w14:paraId="0CCBFD75" w14:textId="2DACC19E" w:rsidR="00285915" w:rsidRPr="00F45936" w:rsidRDefault="002666DC" w:rsidP="00CD0737">
      <w:pPr>
        <w:spacing w:before="120" w:after="0" w:line="240" w:lineRule="auto"/>
        <w:rPr>
          <w:rFonts w:cstheme="minorHAnsi"/>
          <w:sz w:val="24"/>
          <w:szCs w:val="24"/>
        </w:rPr>
      </w:pPr>
      <w:r w:rsidRPr="00F45936">
        <w:rPr>
          <w:rFonts w:cstheme="minorHAnsi"/>
          <w:sz w:val="24"/>
          <w:szCs w:val="24"/>
        </w:rPr>
        <w:t>Podinspektor</w:t>
      </w:r>
      <w:r w:rsidR="00DD580F" w:rsidRPr="00F45936">
        <w:rPr>
          <w:rFonts w:cstheme="minorHAnsi"/>
          <w:sz w:val="24"/>
          <w:szCs w:val="24"/>
        </w:rPr>
        <w:t xml:space="preserve"> ds. </w:t>
      </w:r>
      <w:r w:rsidR="00CD0737">
        <w:rPr>
          <w:rFonts w:cstheme="minorHAnsi"/>
          <w:sz w:val="24"/>
          <w:szCs w:val="24"/>
        </w:rPr>
        <w:t>Rady Gminy</w:t>
      </w:r>
      <w:r w:rsidRPr="00F45936">
        <w:rPr>
          <w:rFonts w:cstheme="minorHAnsi"/>
          <w:sz w:val="24"/>
          <w:szCs w:val="24"/>
        </w:rPr>
        <w:t>.</w:t>
      </w:r>
    </w:p>
    <w:sectPr w:rsidR="00285915" w:rsidRPr="00F459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6E67D" w14:textId="77777777" w:rsidR="00AB3642" w:rsidRDefault="00AB3642">
      <w:pPr>
        <w:spacing w:after="0" w:line="240" w:lineRule="auto"/>
      </w:pPr>
      <w:r>
        <w:separator/>
      </w:r>
    </w:p>
  </w:endnote>
  <w:endnote w:type="continuationSeparator" w:id="0">
    <w:p w14:paraId="166E9E6E" w14:textId="77777777" w:rsidR="00AB3642" w:rsidRDefault="00AB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3450680"/>
      <w:docPartObj>
        <w:docPartGallery w:val="Page Numbers (Bottom of Page)"/>
        <w:docPartUnique/>
      </w:docPartObj>
    </w:sdtPr>
    <w:sdtContent>
      <w:p w14:paraId="0C5F8E98" w14:textId="77777777" w:rsidR="00CE40A7" w:rsidRDefault="00DD58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8C7">
          <w:rPr>
            <w:noProof/>
          </w:rPr>
          <w:t>1</w:t>
        </w:r>
        <w:r>
          <w:fldChar w:fldCharType="end"/>
        </w:r>
      </w:p>
    </w:sdtContent>
  </w:sdt>
  <w:p w14:paraId="48EE1AEC" w14:textId="77777777" w:rsidR="00CE40A7" w:rsidRDefault="00CE40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4D812" w14:textId="77777777" w:rsidR="00AB3642" w:rsidRDefault="00AB3642">
      <w:pPr>
        <w:spacing w:after="0" w:line="240" w:lineRule="auto"/>
      </w:pPr>
      <w:r>
        <w:separator/>
      </w:r>
    </w:p>
  </w:footnote>
  <w:footnote w:type="continuationSeparator" w:id="0">
    <w:p w14:paraId="06F9DC6C" w14:textId="77777777" w:rsidR="00AB3642" w:rsidRDefault="00AB3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679E"/>
    <w:multiLevelType w:val="hybridMultilevel"/>
    <w:tmpl w:val="9D2ACEF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E293703"/>
    <w:multiLevelType w:val="hybridMultilevel"/>
    <w:tmpl w:val="922C324A"/>
    <w:lvl w:ilvl="0" w:tplc="3AD8D6A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587B"/>
    <w:multiLevelType w:val="hybridMultilevel"/>
    <w:tmpl w:val="DC262910"/>
    <w:lvl w:ilvl="0" w:tplc="93022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E0E44"/>
    <w:multiLevelType w:val="hybridMultilevel"/>
    <w:tmpl w:val="CC58F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41C70"/>
    <w:multiLevelType w:val="hybridMultilevel"/>
    <w:tmpl w:val="EB826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16B56"/>
    <w:multiLevelType w:val="hybridMultilevel"/>
    <w:tmpl w:val="592A125A"/>
    <w:lvl w:ilvl="0" w:tplc="00CC1314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E2AEF"/>
    <w:multiLevelType w:val="hybridMultilevel"/>
    <w:tmpl w:val="846E140C"/>
    <w:lvl w:ilvl="0" w:tplc="00CC1314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66085"/>
    <w:multiLevelType w:val="hybridMultilevel"/>
    <w:tmpl w:val="D9AC4FE6"/>
    <w:lvl w:ilvl="0" w:tplc="0948542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673E7E60"/>
    <w:multiLevelType w:val="hybridMultilevel"/>
    <w:tmpl w:val="08CA70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47555A"/>
    <w:multiLevelType w:val="hybridMultilevel"/>
    <w:tmpl w:val="5D40DCFE"/>
    <w:lvl w:ilvl="0" w:tplc="F7B472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C6B21"/>
    <w:multiLevelType w:val="hybridMultilevel"/>
    <w:tmpl w:val="39B68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F2825"/>
    <w:multiLevelType w:val="hybridMultilevel"/>
    <w:tmpl w:val="B7F00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414F1"/>
    <w:multiLevelType w:val="hybridMultilevel"/>
    <w:tmpl w:val="4BB26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555266">
    <w:abstractNumId w:val="1"/>
  </w:num>
  <w:num w:numId="2" w16cid:durableId="713118019">
    <w:abstractNumId w:val="9"/>
  </w:num>
  <w:num w:numId="3" w16cid:durableId="1305240398">
    <w:abstractNumId w:val="11"/>
  </w:num>
  <w:num w:numId="4" w16cid:durableId="1351639687">
    <w:abstractNumId w:val="0"/>
  </w:num>
  <w:num w:numId="5" w16cid:durableId="1142380124">
    <w:abstractNumId w:val="7"/>
  </w:num>
  <w:num w:numId="6" w16cid:durableId="1953198008">
    <w:abstractNumId w:val="12"/>
  </w:num>
  <w:num w:numId="7" w16cid:durableId="1441609272">
    <w:abstractNumId w:val="2"/>
  </w:num>
  <w:num w:numId="8" w16cid:durableId="708645903">
    <w:abstractNumId w:val="4"/>
  </w:num>
  <w:num w:numId="9" w16cid:durableId="1374691459">
    <w:abstractNumId w:val="5"/>
  </w:num>
  <w:num w:numId="10" w16cid:durableId="1768958796">
    <w:abstractNumId w:val="6"/>
  </w:num>
  <w:num w:numId="11" w16cid:durableId="145976519">
    <w:abstractNumId w:val="8"/>
  </w:num>
  <w:num w:numId="12" w16cid:durableId="1628127157">
    <w:abstractNumId w:val="3"/>
  </w:num>
  <w:num w:numId="13" w16cid:durableId="20448676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80F"/>
    <w:rsid w:val="00030810"/>
    <w:rsid w:val="00041F59"/>
    <w:rsid w:val="00072F09"/>
    <w:rsid w:val="0008476E"/>
    <w:rsid w:val="000900C3"/>
    <w:rsid w:val="00091BF3"/>
    <w:rsid w:val="000963DB"/>
    <w:rsid w:val="000C735A"/>
    <w:rsid w:val="001253C5"/>
    <w:rsid w:val="00135655"/>
    <w:rsid w:val="00155066"/>
    <w:rsid w:val="001731D4"/>
    <w:rsid w:val="00176BCB"/>
    <w:rsid w:val="001851A6"/>
    <w:rsid w:val="00196C08"/>
    <w:rsid w:val="001B008E"/>
    <w:rsid w:val="001B25B5"/>
    <w:rsid w:val="001E251A"/>
    <w:rsid w:val="00212784"/>
    <w:rsid w:val="00235C10"/>
    <w:rsid w:val="00247DA6"/>
    <w:rsid w:val="002666DC"/>
    <w:rsid w:val="00285915"/>
    <w:rsid w:val="00296696"/>
    <w:rsid w:val="002C18E1"/>
    <w:rsid w:val="002D1C46"/>
    <w:rsid w:val="002F16E8"/>
    <w:rsid w:val="002F6F5C"/>
    <w:rsid w:val="00300A25"/>
    <w:rsid w:val="003033FC"/>
    <w:rsid w:val="00336520"/>
    <w:rsid w:val="00347786"/>
    <w:rsid w:val="00352210"/>
    <w:rsid w:val="003735A3"/>
    <w:rsid w:val="003B189D"/>
    <w:rsid w:val="003C782D"/>
    <w:rsid w:val="003D242D"/>
    <w:rsid w:val="003D7E42"/>
    <w:rsid w:val="003F6398"/>
    <w:rsid w:val="004003A9"/>
    <w:rsid w:val="00426EB2"/>
    <w:rsid w:val="0043130D"/>
    <w:rsid w:val="00447F77"/>
    <w:rsid w:val="00456162"/>
    <w:rsid w:val="00465885"/>
    <w:rsid w:val="004760FA"/>
    <w:rsid w:val="00485FC2"/>
    <w:rsid w:val="004B7277"/>
    <w:rsid w:val="004C15ED"/>
    <w:rsid w:val="005035B7"/>
    <w:rsid w:val="00507D6C"/>
    <w:rsid w:val="005164E8"/>
    <w:rsid w:val="00537B96"/>
    <w:rsid w:val="00541961"/>
    <w:rsid w:val="0055530C"/>
    <w:rsid w:val="00570C26"/>
    <w:rsid w:val="00586A99"/>
    <w:rsid w:val="0059578E"/>
    <w:rsid w:val="005A2A4C"/>
    <w:rsid w:val="005A2E56"/>
    <w:rsid w:val="005B0AF5"/>
    <w:rsid w:val="005C3E7D"/>
    <w:rsid w:val="005D1EC2"/>
    <w:rsid w:val="005E23E3"/>
    <w:rsid w:val="005E2EF3"/>
    <w:rsid w:val="006158CB"/>
    <w:rsid w:val="00621EC3"/>
    <w:rsid w:val="00625131"/>
    <w:rsid w:val="00641501"/>
    <w:rsid w:val="00651A1E"/>
    <w:rsid w:val="00656F3D"/>
    <w:rsid w:val="0066659C"/>
    <w:rsid w:val="00674A0A"/>
    <w:rsid w:val="00674FBC"/>
    <w:rsid w:val="006D415B"/>
    <w:rsid w:val="00713FE3"/>
    <w:rsid w:val="007158FB"/>
    <w:rsid w:val="00726884"/>
    <w:rsid w:val="00734F82"/>
    <w:rsid w:val="00750C30"/>
    <w:rsid w:val="007755B7"/>
    <w:rsid w:val="0077730F"/>
    <w:rsid w:val="00791B19"/>
    <w:rsid w:val="007A7C71"/>
    <w:rsid w:val="007E435A"/>
    <w:rsid w:val="007F4C3F"/>
    <w:rsid w:val="00840412"/>
    <w:rsid w:val="00850A54"/>
    <w:rsid w:val="008863BB"/>
    <w:rsid w:val="00892217"/>
    <w:rsid w:val="008D3459"/>
    <w:rsid w:val="008D489F"/>
    <w:rsid w:val="008D4F6A"/>
    <w:rsid w:val="0090129E"/>
    <w:rsid w:val="009121C4"/>
    <w:rsid w:val="00913607"/>
    <w:rsid w:val="0093761F"/>
    <w:rsid w:val="009434D3"/>
    <w:rsid w:val="00972828"/>
    <w:rsid w:val="00976616"/>
    <w:rsid w:val="00980D96"/>
    <w:rsid w:val="009828C7"/>
    <w:rsid w:val="0099628A"/>
    <w:rsid w:val="009C1115"/>
    <w:rsid w:val="009C522E"/>
    <w:rsid w:val="009C769D"/>
    <w:rsid w:val="009D2115"/>
    <w:rsid w:val="009D6536"/>
    <w:rsid w:val="009E0241"/>
    <w:rsid w:val="00A123C6"/>
    <w:rsid w:val="00A13AD4"/>
    <w:rsid w:val="00A17488"/>
    <w:rsid w:val="00A33525"/>
    <w:rsid w:val="00A361D8"/>
    <w:rsid w:val="00AA4323"/>
    <w:rsid w:val="00AB3642"/>
    <w:rsid w:val="00AC12DA"/>
    <w:rsid w:val="00AD5631"/>
    <w:rsid w:val="00AE13DF"/>
    <w:rsid w:val="00AF4A20"/>
    <w:rsid w:val="00B24BFC"/>
    <w:rsid w:val="00B379AC"/>
    <w:rsid w:val="00B547E3"/>
    <w:rsid w:val="00B6414D"/>
    <w:rsid w:val="00B76AB2"/>
    <w:rsid w:val="00BA1D93"/>
    <w:rsid w:val="00BC5C82"/>
    <w:rsid w:val="00BF41AF"/>
    <w:rsid w:val="00BF4614"/>
    <w:rsid w:val="00C00046"/>
    <w:rsid w:val="00C04472"/>
    <w:rsid w:val="00C1420A"/>
    <w:rsid w:val="00C349FD"/>
    <w:rsid w:val="00C638BB"/>
    <w:rsid w:val="00C765A3"/>
    <w:rsid w:val="00C80896"/>
    <w:rsid w:val="00C96A57"/>
    <w:rsid w:val="00CD0737"/>
    <w:rsid w:val="00CD36F1"/>
    <w:rsid w:val="00CD5A06"/>
    <w:rsid w:val="00CE40A7"/>
    <w:rsid w:val="00D043FB"/>
    <w:rsid w:val="00D43CCF"/>
    <w:rsid w:val="00D62344"/>
    <w:rsid w:val="00D629FA"/>
    <w:rsid w:val="00D90A53"/>
    <w:rsid w:val="00D9339D"/>
    <w:rsid w:val="00DA60E5"/>
    <w:rsid w:val="00DC4718"/>
    <w:rsid w:val="00DD290D"/>
    <w:rsid w:val="00DD580F"/>
    <w:rsid w:val="00DF788D"/>
    <w:rsid w:val="00E154D1"/>
    <w:rsid w:val="00E17997"/>
    <w:rsid w:val="00E431A0"/>
    <w:rsid w:val="00E53077"/>
    <w:rsid w:val="00E7009C"/>
    <w:rsid w:val="00E73688"/>
    <w:rsid w:val="00EB5D83"/>
    <w:rsid w:val="00ED1019"/>
    <w:rsid w:val="00ED23C8"/>
    <w:rsid w:val="00ED39B0"/>
    <w:rsid w:val="00ED4045"/>
    <w:rsid w:val="00F01956"/>
    <w:rsid w:val="00F33608"/>
    <w:rsid w:val="00F45936"/>
    <w:rsid w:val="00F54B91"/>
    <w:rsid w:val="00F60DB0"/>
    <w:rsid w:val="00F66B02"/>
    <w:rsid w:val="00F706D5"/>
    <w:rsid w:val="00F76CBB"/>
    <w:rsid w:val="00F81F78"/>
    <w:rsid w:val="00FB4B80"/>
    <w:rsid w:val="00FF02CE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5892"/>
  <w15:chartTrackingRefBased/>
  <w15:docId w15:val="{87AADB71-9B65-40C9-9F5C-8CDB3C6E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80F"/>
    <w:pPr>
      <w:spacing w:after="200" w:line="276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D5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80F"/>
  </w:style>
  <w:style w:type="paragraph" w:customStyle="1" w:styleId="Normal0">
    <w:name w:val="Normal_0"/>
    <w:rsid w:val="00C638BB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3</Pages>
  <Words>1026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Leonarczyk</dc:creator>
  <cp:keywords/>
  <dc:description/>
  <cp:lastModifiedBy>Kamila Polowy</cp:lastModifiedBy>
  <cp:revision>40</cp:revision>
  <cp:lastPrinted>2023-10-23T07:33:00Z</cp:lastPrinted>
  <dcterms:created xsi:type="dcterms:W3CDTF">2022-10-20T09:49:00Z</dcterms:created>
  <dcterms:modified xsi:type="dcterms:W3CDTF">2024-06-04T09:56:00Z</dcterms:modified>
</cp:coreProperties>
</file>